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7777777" w:rsidR="004E106E" w:rsidRPr="00161BDF" w:rsidRDefault="00E044F9" w:rsidP="006F0A36">
      <w:pPr>
        <w:pStyle w:val="SupportType"/>
        <w:spacing w:before="0"/>
        <w:ind w:left="0"/>
        <w:rPr>
          <w:rFonts w:cs="Open Sans Light"/>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37345534" w:rsidR="009B3DA9" w:rsidRPr="00161BDF" w:rsidRDefault="0073353B" w:rsidP="006F0A36">
      <w:pPr>
        <w:rPr>
          <w:rFonts w:ascii="Bliss Pro Regular" w:hAnsi="Bliss Pro Regular" w:cs="Open Sans Light"/>
          <w:color w:val="E21951"/>
          <w:sz w:val="52"/>
          <w:szCs w:val="52"/>
        </w:rPr>
      </w:pPr>
      <w:r>
        <w:rPr>
          <w:rFonts w:ascii="Bliss Pro Regular" w:hAnsi="Bliss Pro Regular" w:cs="Open Sans Light"/>
          <w:color w:val="E21951"/>
          <w:sz w:val="52"/>
          <w:szCs w:val="52"/>
        </w:rPr>
        <w:t>Media Studies</w:t>
      </w:r>
      <w:r w:rsidR="00D23F71" w:rsidRPr="002D7381">
        <w:rPr>
          <w:rFonts w:ascii="Bliss Pro Regular" w:hAnsi="Bliss Pro Regular" w:cs="Open Sans Light"/>
          <w:color w:val="E21951"/>
          <w:sz w:val="52"/>
          <w:szCs w:val="52"/>
        </w:rPr>
        <w:t xml:space="preserve"> </w:t>
      </w:r>
      <w:r>
        <w:rPr>
          <w:rFonts w:ascii="Bliss Pro Regular" w:hAnsi="Bliss Pro Regular" w:cs="Open Sans Light"/>
          <w:color w:val="E21951"/>
          <w:sz w:val="52"/>
          <w:szCs w:val="52"/>
        </w:rPr>
        <w:t>9607</w:t>
      </w:r>
    </w:p>
    <w:p w14:paraId="5849E7F0" w14:textId="77777777" w:rsidR="00042BFC" w:rsidRPr="002D7381" w:rsidRDefault="00042BFC" w:rsidP="006F0A36">
      <w:pPr>
        <w:pStyle w:val="Forexaminationfrom"/>
        <w:ind w:left="0"/>
        <w:rPr>
          <w:rFonts w:cs="Open Sans Light"/>
        </w:rPr>
      </w:pPr>
    </w:p>
    <w:p w14:paraId="752A7357" w14:textId="68DB675A" w:rsidR="00E044F9" w:rsidRPr="00FE3ADB" w:rsidRDefault="00E044F9" w:rsidP="0073353B">
      <w:pPr>
        <w:pStyle w:val="Forexaminationfrom"/>
        <w:ind w:left="0"/>
        <w:rPr>
          <w:sz w:val="28"/>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73353B">
        <w:rPr>
          <w:rFonts w:ascii="Bliss Pro Light" w:hAnsi="Bliss Pro Light" w:cs="Open Sans Light"/>
          <w:szCs w:val="24"/>
        </w:rPr>
        <w:t>18</w:t>
      </w: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850D97" w:rsidP="00751874">
      <w:pPr>
        <w:pStyle w:val="Boxedtext"/>
        <w:rPr>
          <w:rStyle w:val="Weblink0"/>
          <w:rFonts w:cs="Arial"/>
          <w:color w:val="FFFFFF" w:themeColor="background1"/>
        </w:rPr>
      </w:pPr>
      <w:hyperlink r:id="rId14"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77777777" w:rsidR="00751874" w:rsidRPr="00751874" w:rsidRDefault="00751874" w:rsidP="00751874">
      <w:pPr>
        <w:pStyle w:val="Boxedtext"/>
      </w:pPr>
      <w:r w:rsidRPr="00751874">
        <w:t>Would you like to become a Cambridge International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850D97" w:rsidP="00751874">
      <w:pPr>
        <w:pStyle w:val="Boxedtext"/>
        <w:rPr>
          <w:rStyle w:val="WebLink"/>
          <w:rFonts w:cs="Arial"/>
          <w:color w:val="FFFFFF" w:themeColor="background1"/>
          <w:spacing w:val="-1"/>
        </w:rPr>
      </w:pPr>
      <w:hyperlink r:id="rId15"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FD98DE3" w:rsidR="00751874" w:rsidRPr="007C4DC0" w:rsidRDefault="00751874" w:rsidP="00751874">
      <w:pPr>
        <w:pStyle w:val="Body"/>
      </w:pPr>
      <w:r w:rsidRPr="007C4DC0">
        <w:t xml:space="preserve">Copyright © UCLES </w:t>
      </w:r>
      <w:r w:rsidR="0073353B">
        <w:t>2018</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500768707"/>
      <w:bookmarkStart w:id="3" w:name="_Toc512235890"/>
      <w:r w:rsidRPr="00134488">
        <w:lastRenderedPageBreak/>
        <w:t>C</w:t>
      </w:r>
      <w:r w:rsidRPr="00A54741">
        <w:t>onte</w:t>
      </w:r>
      <w:r w:rsidRPr="00134488">
        <w:t>nts</w:t>
      </w:r>
      <w:bookmarkEnd w:id="0"/>
      <w:bookmarkEnd w:id="2"/>
      <w:bookmarkEnd w:id="3"/>
      <w:r w:rsidR="001A54F8" w:rsidRPr="00134488">
        <w:t xml:space="preserve"> </w:t>
      </w:r>
    </w:p>
    <w:bookmarkEnd w:id="1"/>
    <w:p w14:paraId="70AB263E" w14:textId="77777777" w:rsidR="00F116EA" w:rsidRPr="004A4E17" w:rsidRDefault="00F116EA" w:rsidP="003D2B2A">
      <w:pPr>
        <w:rPr>
          <w:rFonts w:ascii="Arial" w:hAnsi="Arial"/>
          <w:bCs/>
          <w:sz w:val="20"/>
          <w:szCs w:val="20"/>
        </w:rPr>
      </w:pPr>
    </w:p>
    <w:p w14:paraId="78D0E748" w14:textId="77777777" w:rsidR="0049745A"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512235890" w:history="1">
        <w:r w:rsidR="0049745A" w:rsidRPr="00486875">
          <w:rPr>
            <w:rStyle w:val="Hyperlink"/>
            <w:noProof/>
          </w:rPr>
          <w:t>Contents</w:t>
        </w:r>
        <w:r w:rsidR="0049745A">
          <w:rPr>
            <w:noProof/>
            <w:webHidden/>
          </w:rPr>
          <w:tab/>
        </w:r>
        <w:r w:rsidR="0049745A">
          <w:rPr>
            <w:noProof/>
            <w:webHidden/>
          </w:rPr>
          <w:fldChar w:fldCharType="begin"/>
        </w:r>
        <w:r w:rsidR="0049745A">
          <w:rPr>
            <w:noProof/>
            <w:webHidden/>
          </w:rPr>
          <w:instrText xml:space="preserve"> PAGEREF _Toc512235890 \h </w:instrText>
        </w:r>
        <w:r w:rsidR="0049745A">
          <w:rPr>
            <w:noProof/>
            <w:webHidden/>
          </w:rPr>
        </w:r>
        <w:r w:rsidR="0049745A">
          <w:rPr>
            <w:noProof/>
            <w:webHidden/>
          </w:rPr>
          <w:fldChar w:fldCharType="separate"/>
        </w:r>
        <w:r w:rsidR="0049745A">
          <w:rPr>
            <w:noProof/>
            <w:webHidden/>
          </w:rPr>
          <w:t>3</w:t>
        </w:r>
        <w:r w:rsidR="0049745A">
          <w:rPr>
            <w:noProof/>
            <w:webHidden/>
          </w:rPr>
          <w:fldChar w:fldCharType="end"/>
        </w:r>
      </w:hyperlink>
    </w:p>
    <w:p w14:paraId="0145B61D" w14:textId="77777777" w:rsidR="0049745A" w:rsidRDefault="00850D97">
      <w:pPr>
        <w:pStyle w:val="TOC1"/>
        <w:rPr>
          <w:rFonts w:asciiTheme="minorHAnsi" w:eastAsiaTheme="minorEastAsia" w:hAnsiTheme="minorHAnsi" w:cstheme="minorBidi"/>
          <w:noProof/>
          <w:sz w:val="22"/>
          <w:szCs w:val="22"/>
          <w:lang w:eastAsia="en-GB"/>
        </w:rPr>
      </w:pPr>
      <w:hyperlink w:anchor="_Toc512235891" w:history="1">
        <w:r w:rsidR="0049745A" w:rsidRPr="00486875">
          <w:rPr>
            <w:rStyle w:val="Hyperlink"/>
            <w:noProof/>
          </w:rPr>
          <w:t>Introduction</w:t>
        </w:r>
        <w:r w:rsidR="0049745A">
          <w:rPr>
            <w:noProof/>
            <w:webHidden/>
          </w:rPr>
          <w:tab/>
        </w:r>
        <w:r w:rsidR="0049745A">
          <w:rPr>
            <w:noProof/>
            <w:webHidden/>
          </w:rPr>
          <w:fldChar w:fldCharType="begin"/>
        </w:r>
        <w:r w:rsidR="0049745A">
          <w:rPr>
            <w:noProof/>
            <w:webHidden/>
          </w:rPr>
          <w:instrText xml:space="preserve"> PAGEREF _Toc512235891 \h </w:instrText>
        </w:r>
        <w:r w:rsidR="0049745A">
          <w:rPr>
            <w:noProof/>
            <w:webHidden/>
          </w:rPr>
        </w:r>
        <w:r w:rsidR="0049745A">
          <w:rPr>
            <w:noProof/>
            <w:webHidden/>
          </w:rPr>
          <w:fldChar w:fldCharType="separate"/>
        </w:r>
        <w:r w:rsidR="0049745A">
          <w:rPr>
            <w:noProof/>
            <w:webHidden/>
          </w:rPr>
          <w:t>4</w:t>
        </w:r>
        <w:r w:rsidR="0049745A">
          <w:rPr>
            <w:noProof/>
            <w:webHidden/>
          </w:rPr>
          <w:fldChar w:fldCharType="end"/>
        </w:r>
      </w:hyperlink>
    </w:p>
    <w:p w14:paraId="6A681AE0" w14:textId="77777777" w:rsidR="0049745A" w:rsidRDefault="00850D97">
      <w:pPr>
        <w:pStyle w:val="TOC1"/>
        <w:rPr>
          <w:rFonts w:asciiTheme="minorHAnsi" w:eastAsiaTheme="minorEastAsia" w:hAnsiTheme="minorHAnsi" w:cstheme="minorBidi"/>
          <w:noProof/>
          <w:sz w:val="22"/>
          <w:szCs w:val="22"/>
          <w:lang w:eastAsia="en-GB"/>
        </w:rPr>
      </w:pPr>
      <w:hyperlink w:anchor="_Toc512235892" w:history="1">
        <w:r w:rsidR="0049745A" w:rsidRPr="00486875">
          <w:rPr>
            <w:rStyle w:val="Hyperlink"/>
            <w:noProof/>
          </w:rPr>
          <w:t>Unit 1: Introduction to AS and A Level course and Key Media Concepts</w:t>
        </w:r>
        <w:r w:rsidR="0049745A">
          <w:rPr>
            <w:noProof/>
            <w:webHidden/>
          </w:rPr>
          <w:tab/>
        </w:r>
        <w:r w:rsidR="0049745A">
          <w:rPr>
            <w:noProof/>
            <w:webHidden/>
          </w:rPr>
          <w:fldChar w:fldCharType="begin"/>
        </w:r>
        <w:r w:rsidR="0049745A">
          <w:rPr>
            <w:noProof/>
            <w:webHidden/>
          </w:rPr>
          <w:instrText xml:space="preserve"> PAGEREF _Toc512235892 \h </w:instrText>
        </w:r>
        <w:r w:rsidR="0049745A">
          <w:rPr>
            <w:noProof/>
            <w:webHidden/>
          </w:rPr>
        </w:r>
        <w:r w:rsidR="0049745A">
          <w:rPr>
            <w:noProof/>
            <w:webHidden/>
          </w:rPr>
          <w:fldChar w:fldCharType="separate"/>
        </w:r>
        <w:r w:rsidR="0049745A">
          <w:rPr>
            <w:noProof/>
            <w:webHidden/>
          </w:rPr>
          <w:t>8</w:t>
        </w:r>
        <w:r w:rsidR="0049745A">
          <w:rPr>
            <w:noProof/>
            <w:webHidden/>
          </w:rPr>
          <w:fldChar w:fldCharType="end"/>
        </w:r>
      </w:hyperlink>
    </w:p>
    <w:p w14:paraId="36DBE0E3" w14:textId="77777777" w:rsidR="0049745A" w:rsidRDefault="00850D97">
      <w:pPr>
        <w:pStyle w:val="TOC1"/>
        <w:rPr>
          <w:rFonts w:asciiTheme="minorHAnsi" w:eastAsiaTheme="minorEastAsia" w:hAnsiTheme="minorHAnsi" w:cstheme="minorBidi"/>
          <w:noProof/>
          <w:sz w:val="22"/>
          <w:szCs w:val="22"/>
          <w:lang w:eastAsia="en-GB"/>
        </w:rPr>
      </w:pPr>
      <w:hyperlink w:anchor="_Toc512235893" w:history="1">
        <w:r w:rsidR="0049745A" w:rsidRPr="00486875">
          <w:rPr>
            <w:rStyle w:val="Hyperlink"/>
            <w:noProof/>
          </w:rPr>
          <w:t>Unit 2: Key Media Concepts</w:t>
        </w:r>
        <w:r w:rsidR="0049745A">
          <w:rPr>
            <w:noProof/>
            <w:webHidden/>
          </w:rPr>
          <w:tab/>
        </w:r>
        <w:r w:rsidR="0049745A">
          <w:rPr>
            <w:noProof/>
            <w:webHidden/>
          </w:rPr>
          <w:fldChar w:fldCharType="begin"/>
        </w:r>
        <w:r w:rsidR="0049745A">
          <w:rPr>
            <w:noProof/>
            <w:webHidden/>
          </w:rPr>
          <w:instrText xml:space="preserve"> PAGEREF _Toc512235893 \h </w:instrText>
        </w:r>
        <w:r w:rsidR="0049745A">
          <w:rPr>
            <w:noProof/>
            <w:webHidden/>
          </w:rPr>
        </w:r>
        <w:r w:rsidR="0049745A">
          <w:rPr>
            <w:noProof/>
            <w:webHidden/>
          </w:rPr>
          <w:fldChar w:fldCharType="separate"/>
        </w:r>
        <w:r w:rsidR="0049745A">
          <w:rPr>
            <w:noProof/>
            <w:webHidden/>
          </w:rPr>
          <w:t>13</w:t>
        </w:r>
        <w:r w:rsidR="0049745A">
          <w:rPr>
            <w:noProof/>
            <w:webHidden/>
          </w:rPr>
          <w:fldChar w:fldCharType="end"/>
        </w:r>
      </w:hyperlink>
    </w:p>
    <w:p w14:paraId="2C4F3DC8" w14:textId="77777777" w:rsidR="0049745A" w:rsidRDefault="00850D97">
      <w:pPr>
        <w:pStyle w:val="TOC1"/>
        <w:rPr>
          <w:rFonts w:asciiTheme="minorHAnsi" w:eastAsiaTheme="minorEastAsia" w:hAnsiTheme="minorHAnsi" w:cstheme="minorBidi"/>
          <w:noProof/>
          <w:sz w:val="22"/>
          <w:szCs w:val="22"/>
          <w:lang w:eastAsia="en-GB"/>
        </w:rPr>
      </w:pPr>
      <w:hyperlink w:anchor="_Toc512235894" w:history="1">
        <w:r w:rsidR="0049745A" w:rsidRPr="00486875">
          <w:rPr>
            <w:rStyle w:val="Hyperlink"/>
            <w:noProof/>
          </w:rPr>
          <w:t>Unit 3: Foundation Portfolio</w:t>
        </w:r>
        <w:r w:rsidR="0049745A">
          <w:rPr>
            <w:noProof/>
            <w:webHidden/>
          </w:rPr>
          <w:tab/>
        </w:r>
        <w:r w:rsidR="0049745A">
          <w:rPr>
            <w:noProof/>
            <w:webHidden/>
          </w:rPr>
          <w:fldChar w:fldCharType="begin"/>
        </w:r>
        <w:r w:rsidR="0049745A">
          <w:rPr>
            <w:noProof/>
            <w:webHidden/>
          </w:rPr>
          <w:instrText xml:space="preserve"> PAGEREF _Toc512235894 \h </w:instrText>
        </w:r>
        <w:r w:rsidR="0049745A">
          <w:rPr>
            <w:noProof/>
            <w:webHidden/>
          </w:rPr>
        </w:r>
        <w:r w:rsidR="0049745A">
          <w:rPr>
            <w:noProof/>
            <w:webHidden/>
          </w:rPr>
          <w:fldChar w:fldCharType="separate"/>
        </w:r>
        <w:r w:rsidR="0049745A">
          <w:rPr>
            <w:noProof/>
            <w:webHidden/>
          </w:rPr>
          <w:t>20</w:t>
        </w:r>
        <w:r w:rsidR="0049745A">
          <w:rPr>
            <w:noProof/>
            <w:webHidden/>
          </w:rPr>
          <w:fldChar w:fldCharType="end"/>
        </w:r>
      </w:hyperlink>
    </w:p>
    <w:p w14:paraId="7701E8E9" w14:textId="77777777" w:rsidR="0049745A" w:rsidRDefault="00850D97">
      <w:pPr>
        <w:pStyle w:val="TOC1"/>
        <w:rPr>
          <w:rFonts w:asciiTheme="minorHAnsi" w:eastAsiaTheme="minorEastAsia" w:hAnsiTheme="minorHAnsi" w:cstheme="minorBidi"/>
          <w:noProof/>
          <w:sz w:val="22"/>
          <w:szCs w:val="22"/>
          <w:lang w:eastAsia="en-GB"/>
        </w:rPr>
      </w:pPr>
      <w:hyperlink w:anchor="_Toc512235895" w:history="1">
        <w:r w:rsidR="0049745A" w:rsidRPr="00486875">
          <w:rPr>
            <w:rStyle w:val="Hyperlink"/>
            <w:noProof/>
          </w:rPr>
          <w:t>Unit 4: Advanced Portfolio Production</w:t>
        </w:r>
        <w:r w:rsidR="0049745A">
          <w:rPr>
            <w:noProof/>
            <w:webHidden/>
          </w:rPr>
          <w:tab/>
        </w:r>
        <w:r w:rsidR="0049745A">
          <w:rPr>
            <w:noProof/>
            <w:webHidden/>
          </w:rPr>
          <w:fldChar w:fldCharType="begin"/>
        </w:r>
        <w:r w:rsidR="0049745A">
          <w:rPr>
            <w:noProof/>
            <w:webHidden/>
          </w:rPr>
          <w:instrText xml:space="preserve"> PAGEREF _Toc512235895 \h </w:instrText>
        </w:r>
        <w:r w:rsidR="0049745A">
          <w:rPr>
            <w:noProof/>
            <w:webHidden/>
          </w:rPr>
        </w:r>
        <w:r w:rsidR="0049745A">
          <w:rPr>
            <w:noProof/>
            <w:webHidden/>
          </w:rPr>
          <w:fldChar w:fldCharType="separate"/>
        </w:r>
        <w:r w:rsidR="0049745A">
          <w:rPr>
            <w:noProof/>
            <w:webHidden/>
          </w:rPr>
          <w:t>24</w:t>
        </w:r>
        <w:r w:rsidR="0049745A">
          <w:rPr>
            <w:noProof/>
            <w:webHidden/>
          </w:rPr>
          <w:fldChar w:fldCharType="end"/>
        </w:r>
      </w:hyperlink>
    </w:p>
    <w:p w14:paraId="1F5128E2" w14:textId="77777777" w:rsidR="0049745A" w:rsidRDefault="00850D97">
      <w:pPr>
        <w:pStyle w:val="TOC1"/>
        <w:rPr>
          <w:rFonts w:asciiTheme="minorHAnsi" w:eastAsiaTheme="minorEastAsia" w:hAnsiTheme="minorHAnsi" w:cstheme="minorBidi"/>
          <w:noProof/>
          <w:sz w:val="22"/>
          <w:szCs w:val="22"/>
          <w:lang w:eastAsia="en-GB"/>
        </w:rPr>
      </w:pPr>
      <w:hyperlink w:anchor="_Toc512235896" w:history="1">
        <w:r w:rsidR="0049745A" w:rsidRPr="00486875">
          <w:rPr>
            <w:rStyle w:val="Hyperlink"/>
            <w:noProof/>
          </w:rPr>
          <w:t>Unit 5: Exam preparation</w:t>
        </w:r>
        <w:r w:rsidR="0049745A">
          <w:rPr>
            <w:noProof/>
            <w:webHidden/>
          </w:rPr>
          <w:tab/>
        </w:r>
        <w:r w:rsidR="0049745A">
          <w:rPr>
            <w:noProof/>
            <w:webHidden/>
          </w:rPr>
          <w:fldChar w:fldCharType="begin"/>
        </w:r>
        <w:r w:rsidR="0049745A">
          <w:rPr>
            <w:noProof/>
            <w:webHidden/>
          </w:rPr>
          <w:instrText xml:space="preserve"> PAGEREF _Toc512235896 \h </w:instrText>
        </w:r>
        <w:r w:rsidR="0049745A">
          <w:rPr>
            <w:noProof/>
            <w:webHidden/>
          </w:rPr>
        </w:r>
        <w:r w:rsidR="0049745A">
          <w:rPr>
            <w:noProof/>
            <w:webHidden/>
          </w:rPr>
          <w:fldChar w:fldCharType="separate"/>
        </w:r>
        <w:r w:rsidR="0049745A">
          <w:rPr>
            <w:noProof/>
            <w:webHidden/>
          </w:rPr>
          <w:t>30</w:t>
        </w:r>
        <w:r w:rsidR="0049745A">
          <w:rPr>
            <w:noProof/>
            <w:webHidden/>
          </w:rPr>
          <w:fldChar w:fldCharType="end"/>
        </w:r>
      </w:hyperlink>
    </w:p>
    <w:p w14:paraId="079A31B5" w14:textId="77777777" w:rsidR="0049745A" w:rsidRDefault="00850D97">
      <w:pPr>
        <w:pStyle w:val="TOC1"/>
        <w:rPr>
          <w:rFonts w:asciiTheme="minorHAnsi" w:eastAsiaTheme="minorEastAsia" w:hAnsiTheme="minorHAnsi" w:cstheme="minorBidi"/>
          <w:noProof/>
          <w:sz w:val="22"/>
          <w:szCs w:val="22"/>
          <w:lang w:eastAsia="en-GB"/>
        </w:rPr>
      </w:pPr>
      <w:hyperlink w:anchor="_Toc512235897" w:history="1">
        <w:r w:rsidR="0049745A" w:rsidRPr="00486875">
          <w:rPr>
            <w:rStyle w:val="Hyperlink"/>
            <w:noProof/>
          </w:rPr>
          <w:t>Unit 6: Contemporary Media Issues</w:t>
        </w:r>
        <w:r w:rsidR="0049745A">
          <w:rPr>
            <w:noProof/>
            <w:webHidden/>
          </w:rPr>
          <w:tab/>
        </w:r>
        <w:r w:rsidR="0049745A">
          <w:rPr>
            <w:noProof/>
            <w:webHidden/>
          </w:rPr>
          <w:fldChar w:fldCharType="begin"/>
        </w:r>
        <w:r w:rsidR="0049745A">
          <w:rPr>
            <w:noProof/>
            <w:webHidden/>
          </w:rPr>
          <w:instrText xml:space="preserve"> PAGEREF _Toc512235897 \h </w:instrText>
        </w:r>
        <w:r w:rsidR="0049745A">
          <w:rPr>
            <w:noProof/>
            <w:webHidden/>
          </w:rPr>
        </w:r>
        <w:r w:rsidR="0049745A">
          <w:rPr>
            <w:noProof/>
            <w:webHidden/>
          </w:rPr>
          <w:fldChar w:fldCharType="separate"/>
        </w:r>
        <w:r w:rsidR="0049745A">
          <w:rPr>
            <w:noProof/>
            <w:webHidden/>
          </w:rPr>
          <w:t>33</w:t>
        </w:r>
        <w:r w:rsidR="0049745A">
          <w:rPr>
            <w:noProof/>
            <w:webHidden/>
          </w:rPr>
          <w:fldChar w:fldCharType="end"/>
        </w:r>
      </w:hyperlink>
    </w:p>
    <w:p w14:paraId="4171AACB" w14:textId="77777777" w:rsidR="0049745A" w:rsidRDefault="00850D97">
      <w:pPr>
        <w:pStyle w:val="TOC1"/>
        <w:rPr>
          <w:rFonts w:asciiTheme="minorHAnsi" w:eastAsiaTheme="minorEastAsia" w:hAnsiTheme="minorHAnsi" w:cstheme="minorBidi"/>
          <w:noProof/>
          <w:sz w:val="22"/>
          <w:szCs w:val="22"/>
          <w:lang w:eastAsia="en-GB"/>
        </w:rPr>
      </w:pPr>
      <w:hyperlink w:anchor="_Toc512235898" w:history="1">
        <w:r w:rsidR="0049745A" w:rsidRPr="00486875">
          <w:rPr>
            <w:rStyle w:val="Hyperlink"/>
            <w:noProof/>
          </w:rPr>
          <w:t>Appendix 1: Introductory Media Language</w:t>
        </w:r>
        <w:r w:rsidR="0049745A">
          <w:rPr>
            <w:noProof/>
            <w:webHidden/>
          </w:rPr>
          <w:tab/>
        </w:r>
        <w:r w:rsidR="0049745A">
          <w:rPr>
            <w:noProof/>
            <w:webHidden/>
          </w:rPr>
          <w:fldChar w:fldCharType="begin"/>
        </w:r>
        <w:r w:rsidR="0049745A">
          <w:rPr>
            <w:noProof/>
            <w:webHidden/>
          </w:rPr>
          <w:instrText xml:space="preserve"> PAGEREF _Toc512235898 \h </w:instrText>
        </w:r>
        <w:r w:rsidR="0049745A">
          <w:rPr>
            <w:noProof/>
            <w:webHidden/>
          </w:rPr>
        </w:r>
        <w:r w:rsidR="0049745A">
          <w:rPr>
            <w:noProof/>
            <w:webHidden/>
          </w:rPr>
          <w:fldChar w:fldCharType="separate"/>
        </w:r>
        <w:r w:rsidR="0049745A">
          <w:rPr>
            <w:noProof/>
            <w:webHidden/>
          </w:rPr>
          <w:t>38</w:t>
        </w:r>
        <w:r w:rsidR="0049745A">
          <w:rPr>
            <w:noProof/>
            <w:webHidden/>
          </w:rPr>
          <w:fldChar w:fldCharType="end"/>
        </w:r>
      </w:hyperlink>
    </w:p>
    <w:p w14:paraId="40B216DF" w14:textId="77777777" w:rsidR="0049745A" w:rsidRDefault="00850D97">
      <w:pPr>
        <w:pStyle w:val="TOC1"/>
        <w:rPr>
          <w:rFonts w:asciiTheme="minorHAnsi" w:eastAsiaTheme="minorEastAsia" w:hAnsiTheme="minorHAnsi" w:cstheme="minorBidi"/>
          <w:noProof/>
          <w:sz w:val="22"/>
          <w:szCs w:val="22"/>
          <w:lang w:eastAsia="en-GB"/>
        </w:rPr>
      </w:pPr>
      <w:hyperlink w:anchor="_Toc512235899" w:history="1">
        <w:r w:rsidR="0049745A" w:rsidRPr="00486875">
          <w:rPr>
            <w:rStyle w:val="Hyperlink"/>
            <w:noProof/>
          </w:rPr>
          <w:t>Appendix 2: Camera Shots and Angles</w:t>
        </w:r>
        <w:r w:rsidR="0049745A">
          <w:rPr>
            <w:noProof/>
            <w:webHidden/>
          </w:rPr>
          <w:tab/>
        </w:r>
        <w:r w:rsidR="0049745A">
          <w:rPr>
            <w:noProof/>
            <w:webHidden/>
          </w:rPr>
          <w:fldChar w:fldCharType="begin"/>
        </w:r>
        <w:r w:rsidR="0049745A">
          <w:rPr>
            <w:noProof/>
            <w:webHidden/>
          </w:rPr>
          <w:instrText xml:space="preserve"> PAGEREF _Toc512235899 \h </w:instrText>
        </w:r>
        <w:r w:rsidR="0049745A">
          <w:rPr>
            <w:noProof/>
            <w:webHidden/>
          </w:rPr>
        </w:r>
        <w:r w:rsidR="0049745A">
          <w:rPr>
            <w:noProof/>
            <w:webHidden/>
          </w:rPr>
          <w:fldChar w:fldCharType="separate"/>
        </w:r>
        <w:r w:rsidR="0049745A">
          <w:rPr>
            <w:noProof/>
            <w:webHidden/>
          </w:rPr>
          <w:t>39</w:t>
        </w:r>
        <w:r w:rsidR="0049745A">
          <w:rPr>
            <w:noProof/>
            <w:webHidden/>
          </w:rPr>
          <w:fldChar w:fldCharType="end"/>
        </w:r>
      </w:hyperlink>
    </w:p>
    <w:p w14:paraId="0B243CC9" w14:textId="77777777" w:rsidR="0049745A" w:rsidRDefault="00850D97">
      <w:pPr>
        <w:pStyle w:val="TOC1"/>
        <w:rPr>
          <w:rFonts w:asciiTheme="minorHAnsi" w:eastAsiaTheme="minorEastAsia" w:hAnsiTheme="minorHAnsi" w:cstheme="minorBidi"/>
          <w:noProof/>
          <w:sz w:val="22"/>
          <w:szCs w:val="22"/>
          <w:lang w:eastAsia="en-GB"/>
        </w:rPr>
      </w:pPr>
      <w:hyperlink w:anchor="_Toc512235900" w:history="1">
        <w:r w:rsidR="0049745A" w:rsidRPr="00486875">
          <w:rPr>
            <w:rStyle w:val="Hyperlink"/>
            <w:noProof/>
          </w:rPr>
          <w:t>Appendix 3: Camera Movements</w:t>
        </w:r>
        <w:r w:rsidR="0049745A">
          <w:rPr>
            <w:noProof/>
            <w:webHidden/>
          </w:rPr>
          <w:tab/>
        </w:r>
        <w:r w:rsidR="0049745A">
          <w:rPr>
            <w:noProof/>
            <w:webHidden/>
          </w:rPr>
          <w:fldChar w:fldCharType="begin"/>
        </w:r>
        <w:r w:rsidR="0049745A">
          <w:rPr>
            <w:noProof/>
            <w:webHidden/>
          </w:rPr>
          <w:instrText xml:space="preserve"> PAGEREF _Toc512235900 \h </w:instrText>
        </w:r>
        <w:r w:rsidR="0049745A">
          <w:rPr>
            <w:noProof/>
            <w:webHidden/>
          </w:rPr>
        </w:r>
        <w:r w:rsidR="0049745A">
          <w:rPr>
            <w:noProof/>
            <w:webHidden/>
          </w:rPr>
          <w:fldChar w:fldCharType="separate"/>
        </w:r>
        <w:r w:rsidR="0049745A">
          <w:rPr>
            <w:noProof/>
            <w:webHidden/>
          </w:rPr>
          <w:t>43</w:t>
        </w:r>
        <w:r w:rsidR="0049745A">
          <w:rPr>
            <w:noProof/>
            <w:webHidden/>
          </w:rPr>
          <w:fldChar w:fldCharType="end"/>
        </w:r>
      </w:hyperlink>
    </w:p>
    <w:p w14:paraId="083CA159" w14:textId="77777777" w:rsidR="0049745A" w:rsidRDefault="00850D97">
      <w:pPr>
        <w:pStyle w:val="TOC1"/>
        <w:rPr>
          <w:rFonts w:asciiTheme="minorHAnsi" w:eastAsiaTheme="minorEastAsia" w:hAnsiTheme="minorHAnsi" w:cstheme="minorBidi"/>
          <w:noProof/>
          <w:sz w:val="22"/>
          <w:szCs w:val="22"/>
          <w:lang w:eastAsia="en-GB"/>
        </w:rPr>
      </w:pPr>
      <w:hyperlink w:anchor="_Toc512235901" w:history="1">
        <w:r w:rsidR="0049745A" w:rsidRPr="00486875">
          <w:rPr>
            <w:rStyle w:val="Hyperlink"/>
            <w:noProof/>
          </w:rPr>
          <w:t>Appendix 4: Website Terminology</w:t>
        </w:r>
        <w:r w:rsidR="0049745A">
          <w:rPr>
            <w:noProof/>
            <w:webHidden/>
          </w:rPr>
          <w:tab/>
        </w:r>
        <w:r w:rsidR="0049745A">
          <w:rPr>
            <w:noProof/>
            <w:webHidden/>
          </w:rPr>
          <w:fldChar w:fldCharType="begin"/>
        </w:r>
        <w:r w:rsidR="0049745A">
          <w:rPr>
            <w:noProof/>
            <w:webHidden/>
          </w:rPr>
          <w:instrText xml:space="preserve"> PAGEREF _Toc512235901 \h </w:instrText>
        </w:r>
        <w:r w:rsidR="0049745A">
          <w:rPr>
            <w:noProof/>
            <w:webHidden/>
          </w:rPr>
        </w:r>
        <w:r w:rsidR="0049745A">
          <w:rPr>
            <w:noProof/>
            <w:webHidden/>
          </w:rPr>
          <w:fldChar w:fldCharType="separate"/>
        </w:r>
        <w:r w:rsidR="0049745A">
          <w:rPr>
            <w:noProof/>
            <w:webHidden/>
          </w:rPr>
          <w:t>44</w:t>
        </w:r>
        <w:r w:rsidR="0049745A">
          <w:rPr>
            <w:noProof/>
            <w:webHidden/>
          </w:rPr>
          <w:fldChar w:fldCharType="end"/>
        </w:r>
      </w:hyperlink>
    </w:p>
    <w:p w14:paraId="7103CF4C" w14:textId="1F5DE289"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4" w:name="_Toc512235891"/>
      <w:bookmarkStart w:id="5" w:name="Overview"/>
      <w:r>
        <w:lastRenderedPageBreak/>
        <w:t>Introduction</w:t>
      </w:r>
      <w:bookmarkEnd w:id="4"/>
    </w:p>
    <w:bookmarkEnd w:id="5"/>
    <w:p w14:paraId="0FE45A84" w14:textId="77777777" w:rsidR="00C364FD" w:rsidRDefault="00C364FD" w:rsidP="001803D8">
      <w:pPr>
        <w:rPr>
          <w:rFonts w:ascii="Arial" w:hAnsi="Arial" w:cs="Arial"/>
          <w:sz w:val="20"/>
          <w:szCs w:val="20"/>
        </w:rPr>
      </w:pPr>
    </w:p>
    <w:p w14:paraId="324EEE0A" w14:textId="6C806240" w:rsidR="00016598" w:rsidRDefault="00016598" w:rsidP="00016598">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016598">
      <w:pPr>
        <w:rPr>
          <w:rFonts w:ascii="Arial" w:hAnsi="Arial" w:cs="Arial"/>
          <w:spacing w:val="-1"/>
          <w:sz w:val="20"/>
          <w:szCs w:val="20"/>
        </w:rPr>
      </w:pPr>
    </w:p>
    <w:p w14:paraId="682BC746" w14:textId="77777777" w:rsidR="00016598" w:rsidRDefault="00016598" w:rsidP="00016598">
      <w:pPr>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00A4A177" w14:textId="77777777" w:rsidR="00016598" w:rsidRDefault="00016598" w:rsidP="00016598">
      <w:pPr>
        <w:rPr>
          <w:rFonts w:ascii="Arial" w:hAnsi="Arial" w:cs="Arial"/>
          <w:bCs/>
          <w:sz w:val="20"/>
          <w:szCs w:val="20"/>
          <w:lang w:eastAsia="en-GB"/>
        </w:rPr>
      </w:pPr>
    </w:p>
    <w:p w14:paraId="4807E45E" w14:textId="77777777" w:rsidR="0073353B" w:rsidRDefault="0073353B">
      <w:pPr>
        <w:rPr>
          <w:rFonts w:ascii="Arial" w:hAnsi="Arial" w:cs="Arial"/>
          <w:b/>
          <w:bCs/>
          <w:color w:val="E21951"/>
          <w:sz w:val="22"/>
          <w:szCs w:val="22"/>
          <w:lang w:eastAsia="en-GB"/>
        </w:rPr>
      </w:pPr>
      <w:r>
        <w:rPr>
          <w:rFonts w:ascii="Arial" w:hAnsi="Arial" w:cs="Arial"/>
          <w:b/>
          <w:bCs/>
          <w:color w:val="E21951"/>
          <w:sz w:val="22"/>
          <w:szCs w:val="22"/>
          <w:lang w:eastAsia="en-GB"/>
        </w:rPr>
        <w:br w:type="page"/>
      </w:r>
    </w:p>
    <w:p w14:paraId="46D2FA2B" w14:textId="5DB37121" w:rsidR="00016598" w:rsidRPr="00016598" w:rsidRDefault="00016598" w:rsidP="00016598">
      <w:pPr>
        <w:rPr>
          <w:rFonts w:ascii="Arial" w:hAnsi="Arial" w:cs="Arial"/>
          <w:b/>
          <w:bCs/>
          <w:color w:val="E21951"/>
          <w:sz w:val="22"/>
          <w:szCs w:val="22"/>
          <w:lang w:eastAsia="en-GB"/>
        </w:rPr>
      </w:pPr>
      <w:r w:rsidRPr="00016598">
        <w:rPr>
          <w:rFonts w:ascii="Arial" w:hAnsi="Arial" w:cs="Arial"/>
          <w:b/>
          <w:bCs/>
          <w:color w:val="E21951"/>
          <w:sz w:val="22"/>
          <w:szCs w:val="22"/>
          <w:lang w:eastAsia="en-GB"/>
        </w:rPr>
        <w:t>Guided learning hours</w:t>
      </w:r>
    </w:p>
    <w:p w14:paraId="26D41658" w14:textId="2AA9270B" w:rsidR="00016598" w:rsidRDefault="00016598" w:rsidP="00016598">
      <w:pPr>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119"/>
        <w:gridCol w:w="6804"/>
        <w:gridCol w:w="4111"/>
      </w:tblGrid>
      <w:tr w:rsidR="005010EA" w:rsidRPr="000E08F0" w14:paraId="175C14D8" w14:textId="77777777" w:rsidTr="0073353B">
        <w:trPr>
          <w:trHeight w:hRule="exact" w:val="440"/>
          <w:tblHeader/>
        </w:trPr>
        <w:tc>
          <w:tcPr>
            <w:tcW w:w="3119" w:type="dxa"/>
            <w:shd w:val="clear" w:color="auto" w:fill="E21951"/>
            <w:tcMar>
              <w:top w:w="113" w:type="dxa"/>
              <w:bottom w:w="113" w:type="dxa"/>
            </w:tcMar>
          </w:tcPr>
          <w:p w14:paraId="09BF12DC" w14:textId="19CE6AC5" w:rsidR="003722E3" w:rsidRPr="000E08F0" w:rsidRDefault="0005229D" w:rsidP="000E08F0">
            <w:pPr>
              <w:pStyle w:val="TableHead"/>
            </w:pPr>
            <w:r>
              <w:t>Unit</w:t>
            </w:r>
          </w:p>
          <w:p w14:paraId="02432657" w14:textId="77777777" w:rsidR="003722E3" w:rsidRPr="000E08F0" w:rsidRDefault="003722E3" w:rsidP="000E08F0">
            <w:pPr>
              <w:pStyle w:val="TableHead"/>
            </w:pPr>
            <w:r w:rsidRPr="000E08F0">
              <w:tab/>
            </w:r>
            <w:r w:rsidRPr="000E08F0">
              <w:tab/>
            </w:r>
            <w:r w:rsidRPr="000E08F0">
              <w:tab/>
              <w:t>op</w:t>
            </w:r>
          </w:p>
        </w:tc>
        <w:tc>
          <w:tcPr>
            <w:tcW w:w="6804" w:type="dxa"/>
            <w:shd w:val="clear" w:color="auto" w:fill="E21951"/>
            <w:tcMar>
              <w:top w:w="113" w:type="dxa"/>
              <w:bottom w:w="113" w:type="dxa"/>
            </w:tcMar>
          </w:tcPr>
          <w:p w14:paraId="652295B8" w14:textId="1514736C" w:rsidR="003722E3" w:rsidRPr="000E08F0" w:rsidRDefault="003722E3" w:rsidP="000E08F0">
            <w:pPr>
              <w:pStyle w:val="TableHead"/>
            </w:pPr>
            <w:r w:rsidRPr="000E08F0">
              <w:t xml:space="preserve">Suggested teaching time </w:t>
            </w:r>
            <w:r w:rsidR="002E1307">
              <w:t>(hours / % of the course)</w:t>
            </w:r>
          </w:p>
        </w:tc>
        <w:tc>
          <w:tcPr>
            <w:tcW w:w="4111"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73353B" w:rsidRPr="005010EA" w14:paraId="5A1A29EA" w14:textId="77777777" w:rsidTr="008B3A81">
        <w:tblPrEx>
          <w:tblCellMar>
            <w:top w:w="0" w:type="dxa"/>
            <w:bottom w:w="0" w:type="dxa"/>
          </w:tblCellMar>
        </w:tblPrEx>
        <w:tc>
          <w:tcPr>
            <w:tcW w:w="3119" w:type="dxa"/>
            <w:tcMar>
              <w:top w:w="113" w:type="dxa"/>
              <w:bottom w:w="113" w:type="dxa"/>
            </w:tcMar>
            <w:vAlign w:val="center"/>
          </w:tcPr>
          <w:p w14:paraId="42985040" w14:textId="29C337CF" w:rsidR="0073353B" w:rsidRPr="005010EA" w:rsidRDefault="0073353B" w:rsidP="008B3A81">
            <w:pPr>
              <w:pStyle w:val="BodyText"/>
              <w:rPr>
                <w:lang w:eastAsia="en-GB"/>
              </w:rPr>
            </w:pPr>
            <w:r>
              <w:rPr>
                <w:lang w:eastAsia="en-GB"/>
              </w:rPr>
              <w:t xml:space="preserve">Unit 1: Introduction to AS and A Level course </w:t>
            </w:r>
          </w:p>
        </w:tc>
        <w:tc>
          <w:tcPr>
            <w:tcW w:w="6804" w:type="dxa"/>
            <w:tcMar>
              <w:top w:w="113" w:type="dxa"/>
              <w:bottom w:w="113" w:type="dxa"/>
            </w:tcMar>
            <w:vAlign w:val="center"/>
          </w:tcPr>
          <w:p w14:paraId="684B806A" w14:textId="4140C2BC" w:rsidR="0073353B" w:rsidRPr="005010EA" w:rsidRDefault="0073353B" w:rsidP="008B3A81">
            <w:pPr>
              <w:pStyle w:val="BodyText"/>
              <w:rPr>
                <w:lang w:eastAsia="en-GB"/>
              </w:rPr>
            </w:pPr>
            <w:r w:rsidRPr="005010EA">
              <w:t>It is recommended tha</w:t>
            </w:r>
            <w:r>
              <w:t>t this unit should take about 8</w:t>
            </w:r>
            <w:r w:rsidRPr="005010EA">
              <w:t xml:space="preserve"> ho</w:t>
            </w:r>
            <w:r>
              <w:t>urs / 2</w:t>
            </w:r>
            <w:r w:rsidRPr="005010EA">
              <w:t xml:space="preserve">% of the course. </w:t>
            </w:r>
          </w:p>
        </w:tc>
        <w:tc>
          <w:tcPr>
            <w:tcW w:w="4111" w:type="dxa"/>
            <w:vAlign w:val="center"/>
          </w:tcPr>
          <w:p w14:paraId="338A4231" w14:textId="6C7B8B86" w:rsidR="0073353B" w:rsidRPr="005010EA" w:rsidRDefault="0073353B" w:rsidP="008B3A81">
            <w:pPr>
              <w:pStyle w:val="BodyText"/>
              <w:rPr>
                <w:highlight w:val="yellow"/>
              </w:rPr>
            </w:pPr>
            <w:r w:rsidRPr="004041B0">
              <w:t>1</w:t>
            </w:r>
          </w:p>
        </w:tc>
      </w:tr>
      <w:tr w:rsidR="0073353B" w:rsidRPr="005010EA" w14:paraId="454D921A" w14:textId="77777777" w:rsidTr="008B3A81">
        <w:tblPrEx>
          <w:tblCellMar>
            <w:top w:w="0" w:type="dxa"/>
            <w:bottom w:w="0" w:type="dxa"/>
          </w:tblCellMar>
        </w:tblPrEx>
        <w:tc>
          <w:tcPr>
            <w:tcW w:w="3119" w:type="dxa"/>
            <w:tcMar>
              <w:top w:w="113" w:type="dxa"/>
              <w:bottom w:w="113" w:type="dxa"/>
            </w:tcMar>
            <w:vAlign w:val="center"/>
          </w:tcPr>
          <w:p w14:paraId="38C6E73A" w14:textId="5AA47CBA" w:rsidR="0073353B" w:rsidRPr="005010EA" w:rsidRDefault="0073353B" w:rsidP="008B3A81">
            <w:pPr>
              <w:pStyle w:val="BodyText"/>
              <w:rPr>
                <w:lang w:eastAsia="en-GB"/>
              </w:rPr>
            </w:pPr>
            <w:r>
              <w:rPr>
                <w:lang w:eastAsia="en-GB"/>
              </w:rPr>
              <w:t>Unit 2: Key Media Concepts</w:t>
            </w:r>
          </w:p>
        </w:tc>
        <w:tc>
          <w:tcPr>
            <w:tcW w:w="6804" w:type="dxa"/>
            <w:tcMar>
              <w:top w:w="113" w:type="dxa"/>
              <w:bottom w:w="113" w:type="dxa"/>
            </w:tcMar>
            <w:vAlign w:val="center"/>
          </w:tcPr>
          <w:p w14:paraId="41A16128" w14:textId="7351DEBB" w:rsidR="0073353B" w:rsidRPr="005010EA" w:rsidRDefault="0073353B" w:rsidP="008B3A81">
            <w:pPr>
              <w:pStyle w:val="BodyText"/>
              <w:rPr>
                <w:lang w:eastAsia="en-GB"/>
              </w:rPr>
            </w:pPr>
            <w:r w:rsidRPr="005010EA">
              <w:t>It is recommended that this un</w:t>
            </w:r>
            <w:r>
              <w:t>it should take about 46 hours / 13</w:t>
            </w:r>
            <w:r w:rsidRPr="005010EA">
              <w:t>% of the course.</w:t>
            </w:r>
          </w:p>
        </w:tc>
        <w:tc>
          <w:tcPr>
            <w:tcW w:w="4111" w:type="dxa"/>
            <w:vAlign w:val="center"/>
          </w:tcPr>
          <w:p w14:paraId="67190123" w14:textId="26DAB31B" w:rsidR="0073353B" w:rsidRPr="005010EA" w:rsidRDefault="0073353B" w:rsidP="008B3A81">
            <w:pPr>
              <w:pStyle w:val="BodyText"/>
              <w:rPr>
                <w:highlight w:val="yellow"/>
                <w:lang w:eastAsia="en-GB"/>
              </w:rPr>
            </w:pPr>
            <w:r w:rsidRPr="004041B0">
              <w:rPr>
                <w:lang w:eastAsia="en-GB"/>
              </w:rPr>
              <w:t>2</w:t>
            </w:r>
          </w:p>
        </w:tc>
      </w:tr>
      <w:tr w:rsidR="0073353B" w:rsidRPr="005010EA" w14:paraId="04FDF138" w14:textId="77777777" w:rsidTr="008B3A81">
        <w:tblPrEx>
          <w:tblCellMar>
            <w:top w:w="0" w:type="dxa"/>
            <w:bottom w:w="0" w:type="dxa"/>
          </w:tblCellMar>
        </w:tblPrEx>
        <w:tc>
          <w:tcPr>
            <w:tcW w:w="3119" w:type="dxa"/>
            <w:tcMar>
              <w:top w:w="113" w:type="dxa"/>
              <w:bottom w:w="113" w:type="dxa"/>
            </w:tcMar>
            <w:vAlign w:val="center"/>
          </w:tcPr>
          <w:p w14:paraId="4BEAC8FC" w14:textId="2F15E05C" w:rsidR="0073353B" w:rsidRPr="005010EA" w:rsidRDefault="0073353B" w:rsidP="008B3A81">
            <w:pPr>
              <w:pStyle w:val="BodyText"/>
              <w:rPr>
                <w:lang w:eastAsia="en-GB"/>
              </w:rPr>
            </w:pPr>
            <w:r>
              <w:rPr>
                <w:lang w:eastAsia="en-GB"/>
              </w:rPr>
              <w:t>Unit 3: Foundation Portfolio</w:t>
            </w:r>
          </w:p>
        </w:tc>
        <w:tc>
          <w:tcPr>
            <w:tcW w:w="6804" w:type="dxa"/>
            <w:tcMar>
              <w:top w:w="113" w:type="dxa"/>
              <w:bottom w:w="113" w:type="dxa"/>
            </w:tcMar>
            <w:vAlign w:val="center"/>
          </w:tcPr>
          <w:p w14:paraId="092D47B6" w14:textId="754D032F" w:rsidR="0073353B" w:rsidRPr="005010EA" w:rsidRDefault="0073353B" w:rsidP="008B3A81">
            <w:pPr>
              <w:pStyle w:val="BodyText"/>
              <w:rPr>
                <w:lang w:eastAsia="en-GB"/>
              </w:rPr>
            </w:pPr>
            <w:r w:rsidRPr="005010EA">
              <w:t>It is recommended that this un</w:t>
            </w:r>
            <w:r>
              <w:t>it should take about 36 hours / 10</w:t>
            </w:r>
            <w:r w:rsidRPr="005010EA">
              <w:t>% of the course.</w:t>
            </w:r>
          </w:p>
        </w:tc>
        <w:tc>
          <w:tcPr>
            <w:tcW w:w="4111" w:type="dxa"/>
            <w:vAlign w:val="center"/>
          </w:tcPr>
          <w:p w14:paraId="2924D4A1" w14:textId="26801325" w:rsidR="0073353B" w:rsidRPr="005010EA" w:rsidRDefault="0073353B" w:rsidP="008B3A81">
            <w:pPr>
              <w:pStyle w:val="BodyText"/>
              <w:rPr>
                <w:highlight w:val="yellow"/>
                <w:lang w:eastAsia="en-GB"/>
              </w:rPr>
            </w:pPr>
            <w:r w:rsidRPr="004041B0">
              <w:rPr>
                <w:lang w:eastAsia="en-GB"/>
              </w:rPr>
              <w:t>3</w:t>
            </w:r>
          </w:p>
        </w:tc>
      </w:tr>
      <w:tr w:rsidR="0073353B" w:rsidRPr="005010EA" w14:paraId="319183B4" w14:textId="77777777" w:rsidTr="008B3A81">
        <w:tblPrEx>
          <w:tblCellMar>
            <w:top w:w="0" w:type="dxa"/>
            <w:bottom w:w="0" w:type="dxa"/>
          </w:tblCellMar>
        </w:tblPrEx>
        <w:tc>
          <w:tcPr>
            <w:tcW w:w="3119" w:type="dxa"/>
            <w:tcMar>
              <w:top w:w="113" w:type="dxa"/>
              <w:bottom w:w="113" w:type="dxa"/>
            </w:tcMar>
            <w:vAlign w:val="center"/>
          </w:tcPr>
          <w:p w14:paraId="1D1BA4D2" w14:textId="77669921" w:rsidR="0073353B" w:rsidRPr="005010EA" w:rsidRDefault="0073353B" w:rsidP="008B3A81">
            <w:pPr>
              <w:pStyle w:val="BodyText"/>
              <w:rPr>
                <w:lang w:eastAsia="en-GB"/>
              </w:rPr>
            </w:pPr>
            <w:r w:rsidRPr="004041B0">
              <w:rPr>
                <w:lang w:eastAsia="en-GB"/>
              </w:rPr>
              <w:t xml:space="preserve">Unit 4: </w:t>
            </w:r>
            <w:r w:rsidR="004C5F0D">
              <w:rPr>
                <w:lang w:eastAsia="en-GB"/>
              </w:rPr>
              <w:t>Critical reflection</w:t>
            </w:r>
          </w:p>
        </w:tc>
        <w:tc>
          <w:tcPr>
            <w:tcW w:w="6804" w:type="dxa"/>
            <w:tcMar>
              <w:top w:w="113" w:type="dxa"/>
              <w:bottom w:w="113" w:type="dxa"/>
            </w:tcMar>
            <w:vAlign w:val="center"/>
          </w:tcPr>
          <w:p w14:paraId="488EDDF6" w14:textId="1C2A3394" w:rsidR="0073353B" w:rsidRPr="005010EA" w:rsidRDefault="0073353B" w:rsidP="008B3A81">
            <w:pPr>
              <w:pStyle w:val="BodyText"/>
              <w:rPr>
                <w:lang w:eastAsia="en-GB"/>
              </w:rPr>
            </w:pPr>
            <w:r w:rsidRPr="004041B0">
              <w:t>It is recommended that this un</w:t>
            </w:r>
            <w:r>
              <w:t>it should take about 18 hours / 5</w:t>
            </w:r>
            <w:r w:rsidRPr="004041B0">
              <w:t>% of the course.</w:t>
            </w:r>
          </w:p>
        </w:tc>
        <w:tc>
          <w:tcPr>
            <w:tcW w:w="4111" w:type="dxa"/>
            <w:vAlign w:val="center"/>
          </w:tcPr>
          <w:p w14:paraId="2BE5FFC2" w14:textId="1A097FEC" w:rsidR="0073353B" w:rsidRPr="005010EA" w:rsidRDefault="0073353B" w:rsidP="008B3A81">
            <w:pPr>
              <w:pStyle w:val="BodyText"/>
              <w:rPr>
                <w:highlight w:val="yellow"/>
                <w:lang w:eastAsia="en-GB"/>
              </w:rPr>
            </w:pPr>
            <w:r w:rsidRPr="004041B0">
              <w:rPr>
                <w:lang w:eastAsia="en-GB"/>
              </w:rPr>
              <w:t>4</w:t>
            </w:r>
          </w:p>
        </w:tc>
      </w:tr>
      <w:tr w:rsidR="0073353B" w:rsidRPr="005010EA" w14:paraId="52BF22C4" w14:textId="77777777" w:rsidTr="008B3A81">
        <w:tblPrEx>
          <w:tblCellMar>
            <w:top w:w="0" w:type="dxa"/>
            <w:bottom w:w="0" w:type="dxa"/>
          </w:tblCellMar>
        </w:tblPrEx>
        <w:tc>
          <w:tcPr>
            <w:tcW w:w="3119" w:type="dxa"/>
            <w:tcMar>
              <w:top w:w="113" w:type="dxa"/>
              <w:bottom w:w="113" w:type="dxa"/>
            </w:tcMar>
            <w:vAlign w:val="center"/>
          </w:tcPr>
          <w:p w14:paraId="35E4A37F" w14:textId="797D3B53" w:rsidR="0073353B" w:rsidRPr="005010EA" w:rsidRDefault="0073353B" w:rsidP="008B3A81">
            <w:pPr>
              <w:pStyle w:val="BodyText"/>
              <w:rPr>
                <w:lang w:eastAsia="en-GB"/>
              </w:rPr>
            </w:pPr>
            <w:r w:rsidRPr="004041B0">
              <w:rPr>
                <w:lang w:eastAsia="en-GB"/>
              </w:rPr>
              <w:t>Unit 5: Exam Preparation</w:t>
            </w:r>
          </w:p>
        </w:tc>
        <w:tc>
          <w:tcPr>
            <w:tcW w:w="6804" w:type="dxa"/>
            <w:tcMar>
              <w:top w:w="113" w:type="dxa"/>
              <w:bottom w:w="113" w:type="dxa"/>
            </w:tcMar>
            <w:vAlign w:val="center"/>
          </w:tcPr>
          <w:p w14:paraId="1F610CEA" w14:textId="5459E101" w:rsidR="0073353B" w:rsidRPr="005010EA" w:rsidRDefault="0073353B" w:rsidP="008B3A81">
            <w:pPr>
              <w:pStyle w:val="BodyText"/>
            </w:pPr>
            <w:r>
              <w:t>It is recommended that this unit should take about 72 hours / 20% of the course.</w:t>
            </w:r>
          </w:p>
        </w:tc>
        <w:tc>
          <w:tcPr>
            <w:tcW w:w="4111" w:type="dxa"/>
            <w:vAlign w:val="center"/>
          </w:tcPr>
          <w:p w14:paraId="16AFA91B" w14:textId="77777777" w:rsidR="006A0CD6" w:rsidRDefault="006A0CD6" w:rsidP="008B3A81">
            <w:pPr>
              <w:pStyle w:val="BodyText"/>
              <w:rPr>
                <w:lang w:eastAsia="en-GB"/>
              </w:rPr>
            </w:pPr>
            <w:r>
              <w:rPr>
                <w:lang w:eastAsia="en-GB"/>
              </w:rPr>
              <w:t>3</w:t>
            </w:r>
          </w:p>
          <w:p w14:paraId="69393550" w14:textId="1719B4F7" w:rsidR="0073353B" w:rsidRPr="005010EA" w:rsidRDefault="0073353B" w:rsidP="008B3A81">
            <w:pPr>
              <w:pStyle w:val="BodyText"/>
              <w:rPr>
                <w:highlight w:val="yellow"/>
                <w:lang w:eastAsia="en-GB"/>
              </w:rPr>
            </w:pPr>
            <w:r>
              <w:rPr>
                <w:lang w:eastAsia="en-GB"/>
              </w:rPr>
              <w:t>The Case Study needs to be set up at the same time as the Foundation Portfolio is launched so lessons could be divided between exam preparation and Foundation Portfolio until learners are able to work independently on both aspects.</w:t>
            </w:r>
          </w:p>
        </w:tc>
      </w:tr>
      <w:tr w:rsidR="0073353B" w:rsidRPr="005010EA" w14:paraId="125E5E35" w14:textId="77777777" w:rsidTr="008B3A81">
        <w:tblPrEx>
          <w:tblCellMar>
            <w:top w:w="0" w:type="dxa"/>
            <w:bottom w:w="0" w:type="dxa"/>
          </w:tblCellMar>
        </w:tblPrEx>
        <w:tc>
          <w:tcPr>
            <w:tcW w:w="3119" w:type="dxa"/>
            <w:tcMar>
              <w:top w:w="113" w:type="dxa"/>
              <w:bottom w:w="113" w:type="dxa"/>
            </w:tcMar>
            <w:vAlign w:val="center"/>
          </w:tcPr>
          <w:p w14:paraId="6A6EBFCA" w14:textId="6BF7355E" w:rsidR="0073353B" w:rsidRPr="005010EA" w:rsidRDefault="0073353B" w:rsidP="008B3A81">
            <w:pPr>
              <w:pStyle w:val="BodyText"/>
              <w:rPr>
                <w:lang w:eastAsia="en-GB"/>
              </w:rPr>
            </w:pPr>
            <w:r w:rsidRPr="004041B0">
              <w:rPr>
                <w:lang w:eastAsia="en-GB"/>
              </w:rPr>
              <w:t>Unit 6: Advanced Portfolio</w:t>
            </w:r>
          </w:p>
        </w:tc>
        <w:tc>
          <w:tcPr>
            <w:tcW w:w="6804" w:type="dxa"/>
            <w:tcMar>
              <w:top w:w="113" w:type="dxa"/>
              <w:bottom w:w="113" w:type="dxa"/>
            </w:tcMar>
            <w:vAlign w:val="center"/>
          </w:tcPr>
          <w:p w14:paraId="35C09F4C" w14:textId="4543FEBB" w:rsidR="0073353B" w:rsidRPr="005010EA" w:rsidRDefault="0073353B" w:rsidP="008B3A81">
            <w:pPr>
              <w:pStyle w:val="BodyText"/>
            </w:pPr>
            <w:r w:rsidRPr="00176FE6">
              <w:t>It is recommended that this un</w:t>
            </w:r>
            <w:r>
              <w:t>it should take about 90 hours / 25</w:t>
            </w:r>
            <w:r w:rsidRPr="00176FE6">
              <w:t>% of the course.</w:t>
            </w:r>
          </w:p>
        </w:tc>
        <w:tc>
          <w:tcPr>
            <w:tcW w:w="4111" w:type="dxa"/>
            <w:vAlign w:val="center"/>
          </w:tcPr>
          <w:p w14:paraId="39ABE433" w14:textId="5C90174F" w:rsidR="0073353B" w:rsidRPr="005010EA" w:rsidRDefault="0073353B" w:rsidP="008B3A81">
            <w:pPr>
              <w:pStyle w:val="BodyText"/>
              <w:rPr>
                <w:highlight w:val="yellow"/>
                <w:lang w:eastAsia="en-GB"/>
              </w:rPr>
            </w:pPr>
            <w:r w:rsidRPr="004041B0">
              <w:rPr>
                <w:lang w:eastAsia="en-GB"/>
              </w:rPr>
              <w:t>5</w:t>
            </w:r>
          </w:p>
        </w:tc>
      </w:tr>
      <w:tr w:rsidR="0073353B" w:rsidRPr="005010EA" w14:paraId="07C4AAF9" w14:textId="77777777" w:rsidTr="008B3A81">
        <w:tblPrEx>
          <w:tblCellMar>
            <w:top w:w="0" w:type="dxa"/>
            <w:bottom w:w="0" w:type="dxa"/>
          </w:tblCellMar>
        </w:tblPrEx>
        <w:tc>
          <w:tcPr>
            <w:tcW w:w="3119" w:type="dxa"/>
            <w:tcMar>
              <w:top w:w="113" w:type="dxa"/>
              <w:bottom w:w="113" w:type="dxa"/>
            </w:tcMar>
            <w:vAlign w:val="center"/>
          </w:tcPr>
          <w:p w14:paraId="747E4BBD" w14:textId="1EDB2790" w:rsidR="0073353B" w:rsidRPr="005010EA" w:rsidRDefault="0073353B" w:rsidP="008B3A81">
            <w:pPr>
              <w:pStyle w:val="BodyText"/>
              <w:rPr>
                <w:lang w:eastAsia="en-GB"/>
              </w:rPr>
            </w:pPr>
            <w:r w:rsidRPr="004041B0">
              <w:rPr>
                <w:lang w:eastAsia="en-GB"/>
              </w:rPr>
              <w:t>Unit 7: Contemporary Media Issues</w:t>
            </w:r>
          </w:p>
        </w:tc>
        <w:tc>
          <w:tcPr>
            <w:tcW w:w="6804" w:type="dxa"/>
            <w:tcMar>
              <w:top w:w="113" w:type="dxa"/>
              <w:bottom w:w="113" w:type="dxa"/>
            </w:tcMar>
            <w:vAlign w:val="center"/>
          </w:tcPr>
          <w:p w14:paraId="2C2C893F" w14:textId="58898E70" w:rsidR="0073353B" w:rsidRPr="005010EA" w:rsidRDefault="0073353B" w:rsidP="008B3A81">
            <w:pPr>
              <w:pStyle w:val="BodyText"/>
            </w:pPr>
            <w:r w:rsidRPr="00176FE6">
              <w:t>It is recommended that this un</w:t>
            </w:r>
            <w:r>
              <w:t>it should take about 90 hours / 25</w:t>
            </w:r>
            <w:r w:rsidRPr="00176FE6">
              <w:t>% of the course.</w:t>
            </w:r>
          </w:p>
        </w:tc>
        <w:tc>
          <w:tcPr>
            <w:tcW w:w="4111" w:type="dxa"/>
            <w:vAlign w:val="center"/>
          </w:tcPr>
          <w:p w14:paraId="439A0BD4" w14:textId="302A3156" w:rsidR="0073353B" w:rsidRPr="005010EA" w:rsidRDefault="0073353B" w:rsidP="008B3A81">
            <w:pPr>
              <w:pStyle w:val="BodyText"/>
              <w:rPr>
                <w:highlight w:val="yellow"/>
                <w:lang w:eastAsia="en-GB"/>
              </w:rPr>
            </w:pPr>
            <w:r w:rsidRPr="004041B0">
              <w:rPr>
                <w:lang w:eastAsia="en-GB"/>
              </w:rPr>
              <w:t>6</w:t>
            </w:r>
          </w:p>
        </w:tc>
      </w:tr>
    </w:tbl>
    <w:p w14:paraId="36765C25" w14:textId="77777777" w:rsidR="00D429D1" w:rsidRPr="004A4E17" w:rsidRDefault="00D429D1" w:rsidP="00BB6CF1">
      <w:pPr>
        <w:rPr>
          <w:rFonts w:ascii="Arial" w:hAnsi="Arial" w:cs="Arial"/>
          <w:sz w:val="20"/>
          <w:szCs w:val="20"/>
        </w:rPr>
      </w:pPr>
    </w:p>
    <w:p w14:paraId="6F9A027D" w14:textId="77777777" w:rsidR="0073353B" w:rsidRDefault="0073353B">
      <w:pPr>
        <w:rPr>
          <w:rFonts w:ascii="Arial" w:hAnsi="Arial" w:cs="Arial"/>
          <w:b/>
          <w:bCs/>
          <w:color w:val="E21951"/>
          <w:sz w:val="22"/>
          <w:szCs w:val="22"/>
          <w:lang w:eastAsia="en-GB"/>
        </w:rPr>
      </w:pPr>
      <w:r>
        <w:rPr>
          <w:rFonts w:ascii="Arial" w:hAnsi="Arial" w:cs="Arial"/>
          <w:b/>
          <w:bCs/>
          <w:color w:val="E21951"/>
          <w:sz w:val="22"/>
          <w:szCs w:val="22"/>
          <w:lang w:eastAsia="en-GB"/>
        </w:rPr>
        <w:br w:type="page"/>
      </w:r>
    </w:p>
    <w:p w14:paraId="75B9C36A" w14:textId="71D0BAC5" w:rsidR="001803D8" w:rsidRPr="00750488" w:rsidRDefault="001803D8" w:rsidP="00750488">
      <w:pPr>
        <w:rPr>
          <w:rFonts w:ascii="Arial" w:hAnsi="Arial" w:cs="Arial"/>
          <w:b/>
          <w:bCs/>
          <w:color w:val="E21951"/>
          <w:sz w:val="22"/>
          <w:szCs w:val="22"/>
          <w:lang w:eastAsia="en-GB"/>
        </w:rPr>
      </w:pPr>
      <w:r w:rsidRPr="00750488">
        <w:rPr>
          <w:rFonts w:ascii="Arial" w:hAnsi="Arial" w:cs="Arial"/>
          <w:b/>
          <w:bCs/>
          <w:color w:val="E21951"/>
          <w:sz w:val="22"/>
          <w:szCs w:val="22"/>
          <w:lang w:eastAsia="en-GB"/>
        </w:rPr>
        <w:t>Resources</w:t>
      </w:r>
    </w:p>
    <w:p w14:paraId="728AC0C0" w14:textId="77777777" w:rsidR="001803D8" w:rsidRPr="002D7381"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2D7381">
        <w:t>Cambridge</w:t>
      </w:r>
      <w:r w:rsidR="00042BFC" w:rsidRPr="002D7381">
        <w:t xml:space="preserve"> International</w:t>
      </w:r>
      <w:r w:rsidRPr="002D7381">
        <w:t>,</w:t>
      </w:r>
      <w:r w:rsidRPr="002D7381">
        <w:rPr>
          <w:spacing w:val="-7"/>
        </w:rPr>
        <w:t xml:space="preserve"> </w:t>
      </w:r>
      <w:r w:rsidRPr="002D7381">
        <w:rPr>
          <w:spacing w:val="-1"/>
        </w:rPr>
        <w:t>is</w:t>
      </w:r>
      <w:r w:rsidRPr="002D7381">
        <w:rPr>
          <w:spacing w:val="-4"/>
        </w:rPr>
        <w:t xml:space="preserve"> </w:t>
      </w:r>
      <w:r w:rsidRPr="002D7381">
        <w:t>listed</w:t>
      </w:r>
      <w:r w:rsidRPr="002D7381">
        <w:rPr>
          <w:spacing w:val="-8"/>
        </w:rPr>
        <w:t xml:space="preserve"> </w:t>
      </w:r>
      <w:r w:rsidRPr="002D7381">
        <w:rPr>
          <w:spacing w:val="1"/>
        </w:rPr>
        <w:t>at</w:t>
      </w:r>
      <w:r w:rsidRPr="002D7381">
        <w:rPr>
          <w:spacing w:val="-6"/>
        </w:rPr>
        <w:t xml:space="preserve"> </w:t>
      </w:r>
      <w:r w:rsidRPr="00EF1EBD">
        <w:rPr>
          <w:rStyle w:val="WebLink"/>
        </w:rPr>
        <w:t>www.</w:t>
      </w:r>
      <w:r w:rsidR="00042BFC" w:rsidRPr="00EF1EBD">
        <w:rPr>
          <w:rStyle w:val="WebLink"/>
        </w:rPr>
        <w:t>cambridgeinternational.org</w:t>
      </w:r>
      <w:r w:rsidRPr="002D7381">
        <w:rPr>
          <w:b/>
          <w:color w:val="000000" w:themeColor="text1"/>
          <w:sz w:val="13"/>
          <w:szCs w:val="13"/>
        </w:rPr>
        <w:t xml:space="preserve"> </w:t>
      </w:r>
    </w:p>
    <w:p w14:paraId="501180B5" w14:textId="77777777" w:rsidR="001803D8" w:rsidRDefault="001803D8" w:rsidP="005010EA">
      <w:pPr>
        <w:pStyle w:val="BodyText"/>
      </w:pPr>
      <w:r w:rsidRPr="002D7381">
        <w:t>Endorsed</w:t>
      </w:r>
      <w:r w:rsidRPr="002D7381">
        <w:rPr>
          <w:spacing w:val="-4"/>
        </w:rPr>
        <w:t xml:space="preserve"> </w:t>
      </w:r>
      <w:r w:rsidRPr="002D7381">
        <w:t>textbooks</w:t>
      </w:r>
      <w:r w:rsidRPr="002D7381">
        <w:rPr>
          <w:b/>
          <w:spacing w:val="-4"/>
        </w:rPr>
        <w:t xml:space="preserve"> </w:t>
      </w:r>
      <w:r w:rsidRPr="002D7381">
        <w:t>have</w:t>
      </w:r>
      <w:r w:rsidRPr="002D7381">
        <w:rPr>
          <w:spacing w:val="-5"/>
        </w:rPr>
        <w:t xml:space="preserve"> </w:t>
      </w:r>
      <w:r w:rsidRPr="002D7381">
        <w:t>been</w:t>
      </w:r>
      <w:r w:rsidRPr="002D7381">
        <w:rPr>
          <w:spacing w:val="-4"/>
        </w:rPr>
        <w:t xml:space="preserve"> </w:t>
      </w:r>
      <w:r w:rsidRPr="002D7381">
        <w:t>written</w:t>
      </w:r>
      <w:r w:rsidRPr="002D7381">
        <w:rPr>
          <w:spacing w:val="-6"/>
        </w:rPr>
        <w:t xml:space="preserve"> </w:t>
      </w:r>
      <w:r w:rsidRPr="002D7381">
        <w:rPr>
          <w:spacing w:val="1"/>
        </w:rPr>
        <w:t>to</w:t>
      </w:r>
      <w:r w:rsidRPr="002D7381">
        <w:rPr>
          <w:spacing w:val="-6"/>
        </w:rPr>
        <w:t xml:space="preserve"> </w:t>
      </w:r>
      <w:r w:rsidRPr="002D7381">
        <w:rPr>
          <w:spacing w:val="1"/>
        </w:rPr>
        <w:t>be</w:t>
      </w:r>
      <w:r w:rsidRPr="002D7381">
        <w:rPr>
          <w:spacing w:val="-6"/>
        </w:rPr>
        <w:t xml:space="preserve"> </w:t>
      </w:r>
      <w:r w:rsidRPr="002D7381">
        <w:t>closely</w:t>
      </w:r>
      <w:r w:rsidRPr="002D7381">
        <w:rPr>
          <w:spacing w:val="-8"/>
        </w:rPr>
        <w:t xml:space="preserve"> </w:t>
      </w:r>
      <w:r w:rsidRPr="002D7381">
        <w:t>aligned</w:t>
      </w:r>
      <w:r w:rsidRPr="002D7381">
        <w:rPr>
          <w:spacing w:val="-6"/>
        </w:rPr>
        <w:t xml:space="preserve"> </w:t>
      </w:r>
      <w:r w:rsidRPr="002D7381">
        <w:t>to</w:t>
      </w:r>
      <w:r w:rsidRPr="002D7381">
        <w:rPr>
          <w:spacing w:val="-4"/>
        </w:rPr>
        <w:t xml:space="preserve"> </w:t>
      </w:r>
      <w:r w:rsidRPr="002D7381">
        <w:t>the</w:t>
      </w:r>
      <w:r w:rsidRPr="002D7381">
        <w:rPr>
          <w:spacing w:val="-4"/>
        </w:rPr>
        <w:t xml:space="preserve"> </w:t>
      </w:r>
      <w:r w:rsidRPr="002D7381">
        <w:t>syllabus</w:t>
      </w:r>
      <w:r w:rsidRPr="002D7381">
        <w:rPr>
          <w:spacing w:val="-6"/>
        </w:rPr>
        <w:t xml:space="preserve"> </w:t>
      </w:r>
      <w:r w:rsidRPr="002D7381">
        <w:t>they</w:t>
      </w:r>
      <w:r w:rsidRPr="002D7381">
        <w:rPr>
          <w:spacing w:val="-7"/>
        </w:rPr>
        <w:t xml:space="preserve"> </w:t>
      </w:r>
      <w:r w:rsidRPr="002D7381">
        <w:t>support,</w:t>
      </w:r>
      <w:r w:rsidRPr="002D7381">
        <w:rPr>
          <w:spacing w:val="-4"/>
        </w:rPr>
        <w:t xml:space="preserve"> </w:t>
      </w:r>
      <w:r w:rsidRPr="002D7381">
        <w:t>and</w:t>
      </w:r>
      <w:r w:rsidRPr="002D7381">
        <w:rPr>
          <w:spacing w:val="-4"/>
        </w:rPr>
        <w:t xml:space="preserve"> </w:t>
      </w:r>
      <w:r w:rsidRPr="002D7381">
        <w:t>have</w:t>
      </w:r>
      <w:r w:rsidRPr="002D7381">
        <w:rPr>
          <w:spacing w:val="-5"/>
        </w:rPr>
        <w:t xml:space="preserve"> </w:t>
      </w:r>
      <w:r w:rsidRPr="002D7381">
        <w:t>been</w:t>
      </w:r>
      <w:r w:rsidRPr="002D7381">
        <w:rPr>
          <w:spacing w:val="-6"/>
        </w:rPr>
        <w:t xml:space="preserve"> </w:t>
      </w:r>
      <w:r w:rsidRPr="002D7381">
        <w:t>through</w:t>
      </w:r>
      <w:r w:rsidRPr="002D7381">
        <w:rPr>
          <w:spacing w:val="-4"/>
        </w:rPr>
        <w:t xml:space="preserve"> </w:t>
      </w:r>
      <w:r w:rsidRPr="002D7381">
        <w:t>a</w:t>
      </w:r>
      <w:r w:rsidRPr="002D7381">
        <w:rPr>
          <w:spacing w:val="-6"/>
        </w:rPr>
        <w:t xml:space="preserve"> </w:t>
      </w:r>
      <w:r w:rsidRPr="002D7381">
        <w:t>detailed</w:t>
      </w:r>
      <w:r w:rsidRPr="002D7381">
        <w:rPr>
          <w:spacing w:val="-7"/>
        </w:rPr>
        <w:t xml:space="preserve"> </w:t>
      </w:r>
      <w:r w:rsidRPr="002D7381">
        <w:t>quality</w:t>
      </w:r>
      <w:r w:rsidRPr="002D7381">
        <w:rPr>
          <w:spacing w:val="-7"/>
        </w:rPr>
        <w:t xml:space="preserve"> </w:t>
      </w:r>
      <w:r w:rsidRPr="002D7381">
        <w:t>assurance</w:t>
      </w:r>
      <w:r w:rsidRPr="002D7381">
        <w:rPr>
          <w:spacing w:val="-6"/>
        </w:rPr>
        <w:t xml:space="preserve"> </w:t>
      </w:r>
      <w:r w:rsidRPr="002D7381">
        <w:t>process.</w:t>
      </w:r>
      <w:r w:rsidRPr="002D7381">
        <w:rPr>
          <w:spacing w:val="-4"/>
        </w:rPr>
        <w:t xml:space="preserve"> </w:t>
      </w:r>
      <w:r w:rsidRPr="002D7381">
        <w:t>As</w:t>
      </w:r>
      <w:r w:rsidRPr="002D7381">
        <w:rPr>
          <w:spacing w:val="-5"/>
        </w:rPr>
        <w:t xml:space="preserve"> </w:t>
      </w:r>
      <w:r w:rsidRPr="002D7381">
        <w:t>such,</w:t>
      </w:r>
      <w:r w:rsidRPr="002D7381">
        <w:rPr>
          <w:spacing w:val="-7"/>
        </w:rPr>
        <w:t xml:space="preserve"> </w:t>
      </w:r>
      <w:r w:rsidRPr="002D7381">
        <w:t>all</w:t>
      </w:r>
      <w:r w:rsidRPr="002D7381">
        <w:rPr>
          <w:spacing w:val="137"/>
          <w:w w:val="99"/>
        </w:rPr>
        <w:t xml:space="preserve"> </w:t>
      </w:r>
      <w:r w:rsidRPr="002D7381">
        <w:t>textbooks</w:t>
      </w:r>
      <w:r w:rsidRPr="002D7381">
        <w:rPr>
          <w:spacing w:val="-6"/>
        </w:rPr>
        <w:t xml:space="preserve"> </w:t>
      </w:r>
      <w:r w:rsidRPr="002D7381">
        <w:t>endorsed</w:t>
      </w:r>
      <w:r w:rsidRPr="002D7381">
        <w:rPr>
          <w:spacing w:val="-4"/>
        </w:rPr>
        <w:t xml:space="preserve"> </w:t>
      </w:r>
      <w:r w:rsidRPr="002D7381">
        <w:rPr>
          <w:spacing w:val="2"/>
        </w:rPr>
        <w:t>by</w:t>
      </w:r>
      <w:r w:rsidRPr="002D7381">
        <w:rPr>
          <w:spacing w:val="-9"/>
        </w:rPr>
        <w:t xml:space="preserve"> </w:t>
      </w:r>
      <w:r w:rsidRPr="002D7381">
        <w:t>Cambridge</w:t>
      </w:r>
      <w:r w:rsidR="00042BFC" w:rsidRPr="002D7381">
        <w:t xml:space="preserve"> International</w:t>
      </w:r>
      <w:r w:rsidRPr="002D7381">
        <w:rPr>
          <w:spacing w:val="-6"/>
        </w:rPr>
        <w:t xml:space="preserve"> </w:t>
      </w:r>
      <w:r w:rsidRPr="002D7381">
        <w:t>fo</w:t>
      </w:r>
      <w:r>
        <w:t>r</w:t>
      </w:r>
      <w:r>
        <w:rPr>
          <w:spacing w:val="-5"/>
        </w:rPr>
        <w:t xml:space="preserve"> </w:t>
      </w:r>
      <w:r>
        <w:t>this</w:t>
      </w:r>
      <w:r>
        <w:rPr>
          <w:spacing w:val="-5"/>
        </w:rPr>
        <w:t xml:space="preserve"> </w:t>
      </w:r>
      <w:r>
        <w:t>syllabus</w:t>
      </w:r>
      <w:r>
        <w:rPr>
          <w:spacing w:val="-5"/>
        </w:rPr>
        <w:t xml:space="preserve"> </w:t>
      </w:r>
      <w:r>
        <w:t>are</w:t>
      </w:r>
      <w:r>
        <w:rPr>
          <w:spacing w:val="-6"/>
        </w:rPr>
        <w:t xml:space="preserve"> </w:t>
      </w:r>
      <w:r>
        <w:t>the</w:t>
      </w:r>
      <w:r>
        <w:rPr>
          <w:spacing w:val="-4"/>
        </w:rPr>
        <w:t xml:space="preserve"> </w:t>
      </w:r>
      <w:r>
        <w:t>ideal</w:t>
      </w:r>
      <w:r>
        <w:rPr>
          <w:spacing w:val="-7"/>
        </w:rPr>
        <w:t xml:space="preserve"> </w:t>
      </w:r>
      <w: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042BFC">
        <w:rPr>
          <w:spacing w:val="-6"/>
        </w:rPr>
        <w:t> </w:t>
      </w:r>
      <w:r>
        <w:t>objective.</w:t>
      </w:r>
    </w:p>
    <w:p w14:paraId="4A837C71" w14:textId="77777777" w:rsidR="00C364FD" w:rsidRDefault="00C364FD" w:rsidP="00C364FD">
      <w:pPr>
        <w:rPr>
          <w:rFonts w:ascii="Arial" w:hAnsi="Arial" w:cs="Arial"/>
          <w:b/>
          <w:color w:val="E05206"/>
          <w:sz w:val="22"/>
          <w:szCs w:val="22"/>
        </w:rPr>
      </w:pPr>
    </w:p>
    <w:p w14:paraId="3149C8FA" w14:textId="77777777" w:rsidR="00470135" w:rsidRPr="00750488" w:rsidRDefault="0090224F" w:rsidP="00750488">
      <w:pPr>
        <w:rPr>
          <w:rFonts w:ascii="Arial" w:hAnsi="Arial" w:cs="Arial"/>
          <w:b/>
          <w:bCs/>
          <w:color w:val="E21951"/>
          <w:sz w:val="22"/>
          <w:szCs w:val="22"/>
          <w:lang w:eastAsia="en-GB"/>
        </w:rPr>
      </w:pPr>
      <w:r w:rsidRPr="00750488">
        <w:rPr>
          <w:rFonts w:ascii="Arial" w:hAnsi="Arial" w:cs="Arial"/>
          <w:b/>
          <w:bCs/>
          <w:color w:val="E21951"/>
          <w:sz w:val="22"/>
          <w:szCs w:val="22"/>
          <w:lang w:eastAsia="en-GB"/>
        </w:rPr>
        <w:t>School Support Hub</w:t>
      </w:r>
    </w:p>
    <w:p w14:paraId="76AFF50F" w14:textId="77777777" w:rsidR="00470135" w:rsidRDefault="0090224F" w:rsidP="005010EA">
      <w:pPr>
        <w:pStyle w:val="BodyText"/>
      </w:pPr>
      <w:r>
        <w:t>The School Support Hub</w:t>
      </w:r>
      <w:r w:rsidR="00470135">
        <w:rPr>
          <w:spacing w:val="-8"/>
        </w:rPr>
        <w:t xml:space="preserve"> </w:t>
      </w:r>
      <w:hyperlink r:id="rId19"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0"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1" w:history="1">
        <w:r w:rsidR="0056494E" w:rsidRPr="00EF1EBD">
          <w:rPr>
            <w:rStyle w:val="WebLink"/>
          </w:rPr>
          <w:t>www.openoffice.org</w:t>
        </w:r>
      </w:hyperlink>
    </w:p>
    <w:p w14:paraId="13573CB4" w14:textId="77777777" w:rsidR="00016598" w:rsidRDefault="00016598" w:rsidP="00016598">
      <w:pPr>
        <w:rPr>
          <w:rFonts w:ascii="Arial" w:hAnsi="Arial" w:cs="Arial"/>
          <w:b/>
          <w:color w:val="E05206"/>
          <w:sz w:val="22"/>
          <w:szCs w:val="22"/>
        </w:rPr>
      </w:pPr>
    </w:p>
    <w:p w14:paraId="1676B3F7" w14:textId="692AC37C" w:rsidR="001803D8" w:rsidRPr="00750488" w:rsidRDefault="00016598" w:rsidP="00750488">
      <w:pPr>
        <w:rPr>
          <w:rFonts w:ascii="Arial" w:hAnsi="Arial" w:cs="Arial"/>
          <w:b/>
          <w:bCs/>
          <w:color w:val="E21951"/>
          <w:sz w:val="22"/>
          <w:szCs w:val="22"/>
          <w:lang w:eastAsia="en-GB"/>
        </w:rPr>
      </w:pPr>
      <w:r w:rsidRPr="00750488">
        <w:rPr>
          <w:rFonts w:ascii="Arial" w:hAnsi="Arial" w:cs="Arial"/>
          <w:b/>
          <w:bCs/>
          <w:color w:val="E21951"/>
          <w:sz w:val="22"/>
          <w:szCs w:val="22"/>
          <w:lang w:eastAsia="en-GB"/>
        </w:rPr>
        <w:t>Web</w:t>
      </w:r>
      <w:r w:rsidR="00470135" w:rsidRPr="00750488">
        <w:rPr>
          <w:rFonts w:ascii="Arial" w:hAnsi="Arial" w:cs="Arial"/>
          <w:b/>
          <w:bCs/>
          <w:color w:val="E21951"/>
          <w:sz w:val="22"/>
          <w:szCs w:val="22"/>
          <w:lang w:eastAsia="en-GB"/>
        </w:rPr>
        <w:t>sites</w:t>
      </w:r>
    </w:p>
    <w:p w14:paraId="62E2D4E8" w14:textId="19C36938"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w:t>
      </w:r>
      <w:r w:rsidR="0073353B">
        <w:t xml:space="preserve">s </w:t>
      </w:r>
      <w:r>
        <w:t>/</w:t>
      </w:r>
      <w:r w:rsidR="0073353B">
        <w:t xml:space="preserve"> </w:t>
      </w:r>
      <w:r>
        <w:t>services).</w:t>
      </w:r>
    </w:p>
    <w:p w14:paraId="330EC1BE" w14:textId="77777777" w:rsidR="001803D8" w:rsidRDefault="001803D8" w:rsidP="001803D8">
      <w:pPr>
        <w:spacing w:before="2"/>
        <w:rPr>
          <w:rFonts w:ascii="Arial" w:eastAsia="Times New Roman" w:hAnsi="Arial" w:cs="Arial"/>
          <w:sz w:val="18"/>
          <w:szCs w:val="18"/>
        </w:rPr>
      </w:pPr>
    </w:p>
    <w:p w14:paraId="582B5A5B"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12364814" w14:textId="025E570C" w:rsidR="0073353B" w:rsidRDefault="0073353B">
      <w:pPr>
        <w:rPr>
          <w:spacing w:val="-1"/>
        </w:rPr>
      </w:pPr>
      <w:r>
        <w:rPr>
          <w:spacing w:val="-1"/>
        </w:rPr>
        <w:br w:type="page"/>
      </w:r>
    </w:p>
    <w:p w14:paraId="45892B52" w14:textId="77777777" w:rsidR="00470135" w:rsidRPr="00750488" w:rsidRDefault="00470135" w:rsidP="00750488">
      <w:pPr>
        <w:rPr>
          <w:rFonts w:ascii="Arial" w:hAnsi="Arial" w:cs="Arial"/>
          <w:b/>
          <w:bCs/>
          <w:color w:val="E21951"/>
          <w:sz w:val="22"/>
          <w:szCs w:val="22"/>
          <w:lang w:eastAsia="en-GB"/>
        </w:rPr>
      </w:pPr>
      <w:r w:rsidRPr="00750488">
        <w:rPr>
          <w:rFonts w:ascii="Arial" w:hAnsi="Arial" w:cs="Arial"/>
          <w:b/>
          <w:bCs/>
          <w:color w:val="E21951"/>
          <w:sz w:val="22"/>
          <w:szCs w:val="22"/>
          <w:lang w:eastAsia="en-GB"/>
        </w:rPr>
        <w:t>How to get the most out of this scheme of work – integrating syllabus content, skills and teaching strategies</w:t>
      </w:r>
    </w:p>
    <w:p w14:paraId="3A4FC03B" w14:textId="2FDE2EDE" w:rsidR="003F6BD3" w:rsidRDefault="00470135" w:rsidP="0043639B">
      <w:pPr>
        <w:pStyle w:val="BodyText"/>
      </w:pPr>
      <w:r w:rsidRPr="00CA1031">
        <w:t>We have written this scheme of work for the Cambridge</w:t>
      </w:r>
      <w:r>
        <w:t xml:space="preserve"> </w:t>
      </w:r>
      <w:r w:rsidR="005A7A4B">
        <w:t>International Media Studies</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77777777" w:rsidR="00321D1B" w:rsidRDefault="00126BFB"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52F2CAF" wp14:editId="1EC810F5">
                <wp:simplePos x="0" y="0"/>
                <wp:positionH relativeFrom="column">
                  <wp:posOffset>-164278</wp:posOffset>
                </wp:positionH>
                <wp:positionV relativeFrom="paragraph">
                  <wp:posOffset>83932</wp:posOffset>
                </wp:positionV>
                <wp:extent cx="9901555" cy="6158753"/>
                <wp:effectExtent l="38100" t="38100" r="118745"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6158753"/>
                          <a:chOff x="0" y="0"/>
                          <a:chExt cx="9901555" cy="6158753"/>
                        </a:xfrm>
                      </wpg:grpSpPr>
                      <wps:wsp>
                        <wps:cNvPr id="5" name="AutoShape 2"/>
                        <wps:cNvSpPr>
                          <a:spLocks noChangeArrowheads="1"/>
                        </wps:cNvSpPr>
                        <wps:spPr bwMode="auto">
                          <a:xfrm>
                            <a:off x="35859" y="107577"/>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D62692" w:rsidRPr="0043639B" w:rsidRDefault="00D62692"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D62692" w:rsidRPr="0043639B" w:rsidRDefault="00D62692"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9361" y="5073667"/>
                            <a:ext cx="4491317" cy="1085086"/>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D62692" w:rsidRPr="0043639B" w:rsidRDefault="00D62692"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2" w:history="1">
                                <w:r w:rsidRPr="00EF1EBD">
                                  <w:rPr>
                                    <w:rStyle w:val="WebLink"/>
                                  </w:rPr>
                                  <w:t>www.cambridgeinternational.org/support</w:t>
                                </w:r>
                              </w:hyperlink>
                            </w:p>
                            <w:p w14:paraId="0D0AE2B4" w14:textId="77777777" w:rsidR="00D62692" w:rsidRPr="00EF031C" w:rsidRDefault="00D62692" w:rsidP="0043639B">
                              <w:pPr>
                                <w:pStyle w:val="BodyText"/>
                                <w:rPr>
                                  <w:b/>
                                </w:rPr>
                              </w:pPr>
                            </w:p>
                            <w:p w14:paraId="75A7B8A1" w14:textId="77777777" w:rsidR="00D62692" w:rsidRPr="00E0484B" w:rsidRDefault="00D62692"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567082" y="4930544"/>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D62692" w:rsidRPr="00E0484B" w:rsidRDefault="00D62692"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D62692" w:rsidRPr="00E0484B" w:rsidRDefault="00D62692"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D62692" w:rsidRPr="0043639B" w:rsidRDefault="00D62692"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362636" y="941294"/>
                            <a:ext cx="753034" cy="233083"/>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652683" y="627530"/>
                            <a:ext cx="1203960"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wps:cNvCnPr>
                        <wps:spPr bwMode="auto">
                          <a:xfrm flipH="1">
                            <a:off x="4491317" y="2357518"/>
                            <a:ext cx="4199144" cy="61876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wps:cNvCnPr>
                        <wps:spPr bwMode="auto">
                          <a:xfrm>
                            <a:off x="2528048" y="2565146"/>
                            <a:ext cx="545465" cy="64065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20"/>
                        <wps:cNvCnPr>
                          <a:cxnSpLocks noChangeShapeType="1"/>
                          <a:endCxn id="8" idx="0"/>
                        </wps:cNvCnPr>
                        <wps:spPr bwMode="auto">
                          <a:xfrm flipH="1">
                            <a:off x="7336192" y="3989294"/>
                            <a:ext cx="1000985" cy="940831"/>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2.95pt;margin-top:6.6pt;width:779.65pt;height:484.95pt;z-index:251663360;mso-height-relative:margin" coordsize="99015,6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">
                <v:roundrect id="AutoShape 2" o:spid="_x0000_s1027" style="position:absolute;left:358;top:1075;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uMMA&#10;AADaAAAADwAAAGRycy9kb3ducmV2LnhtbESPT2sCMRTE7wW/Q3hCbzVroVJXo4hYWkSK/w4eH5vn&#10;7uLmZUnS3fTbG6HQ4zAzv2Hmy2ga0ZHztWUF41EGgriwuuZSwfn08fIOwgdkjY1lUvBLHpaLwdMc&#10;c217PlB3DKVIEPY5KqhCaHMpfVGRQT+yLXHyrtYZDEm6UmqHfYKbRr5m2UQarDktVNjSuqLidvwx&#10;Ctz0+um6uPX7TV9T3La778PFK/U8jKsZiEAx/If/2l9awRs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nuMMAAADaAAAADwAAAAAAAAAAAAAAAACYAgAAZHJzL2Rv&#10;d25yZXYueG1sUEsFBgAAAAAEAAQA9QAAAIgDAAAAAA==&#10;" fillcolor="white [3212]" strokecolor="#e21951" strokeweight="1pt">
                  <v:shadow on="t" color="black" opacity="26214f" origin="-.5,-.5" offset=".74836mm,.74836mm"/>
                  <v:textbox inset=",7.2pt,,7.2pt">
                    <w:txbxContent>
                      <w:p w14:paraId="2BFBCB63" w14:textId="77777777" w:rsidR="00D62692" w:rsidRPr="0043639B" w:rsidRDefault="00D62692"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top:20080;width:25283;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5z8MA&#10;AADaAAAADwAAAGRycy9kb3ducmV2LnhtbESPS2vDMBCE74X8B7GB3Bo5PYTEiRxKSWkIoeR16HGx&#10;1g9qrYyk2uq/rwqFHoeZ+YbZ7qLpxEDOt5YVLOYZCOLS6pZrBffb6+MKhA/IGjvLpOCbPOyKycMW&#10;c21HvtBwDbVIEPY5KmhC6HMpfdmQQT+3PXHyKusMhiRdLbXDMcFNJ5+ybCkNtpwWGuzppaHy8/pl&#10;FLh19eaGePTn/dhSPPan98uHV2o2jc8bEIFi+A//tQ9awRJ+r6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5z8MAAADaAAAADwAAAAAAAAAAAAAAAACYAgAAZHJzL2Rv&#10;d25yZXYueG1sUEsFBgAAAAAEAAQA9QAAAIgDAAAAAA==&#10;" fillcolor="white [3212]" strokecolor="#e21951" strokeweight="1pt">
                  <v:shadow on="t" color="black" opacity="26214f" origin="-.5,-.5" offset=".74836mm,.74836mm"/>
                  <v:textbox inset=",7.2pt,,7.2pt">
                    <w:txbxContent>
                      <w:p w14:paraId="6DC0C050" w14:textId="38E30EED" w:rsidR="00D62692" w:rsidRPr="0043639B" w:rsidRDefault="00D62692"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93;top:50736;width:44913;height:108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VMMA&#10;AADaAAAADwAAAGRycy9kb3ducmV2LnhtbESPT2sCMRTE7wW/Q3hCbzVrD7WuRhGxtIgU/x08PjbP&#10;3cXNy5Kku+m3N0Khx2FmfsPMl9E0oiPna8sKxqMMBHFhdc2lgvPp4+UdhA/IGhvLpOCXPCwXg6c5&#10;5tr2fKDuGEqRIOxzVFCF0OZS+qIig35kW+LkXa0zGJJ0pdQO+wQ3jXzNsjdpsOa0UGFL64qK2/HH&#10;KHDT66fr4tbvN31Ncdvuvg8Xr9TzMK5mIALF8B/+a39pBRN4XE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cVMMAAADaAAAADwAAAAAAAAAAAAAAAACYAgAAZHJzL2Rv&#10;d25yZXYueG1sUEsFBgAAAAAEAAQA9QAAAIgDAAAAAA==&#10;" fillcolor="white [3212]" strokecolor="#e21951" strokeweight="1pt">
                  <v:shadow on="t" color="black" opacity="26214f" origin="-.5,-.5" offset=".74836mm,.74836mm"/>
                  <v:textbox inset=",7.2pt,,7.2pt">
                    <w:txbxContent>
                      <w:p w14:paraId="62DB2AEE" w14:textId="4201044C" w:rsidR="00D62692" w:rsidRPr="0043639B" w:rsidRDefault="00D62692"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D62692" w:rsidRPr="00EF031C" w:rsidRDefault="00D62692" w:rsidP="0043639B">
                        <w:pPr>
                          <w:pStyle w:val="BodyText"/>
                          <w:rPr>
                            <w:b/>
                          </w:rPr>
                        </w:pPr>
                      </w:p>
                      <w:p w14:paraId="75A7B8A1" w14:textId="77777777" w:rsidR="00D62692" w:rsidRPr="00E0484B" w:rsidRDefault="00D62692"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5670;top:49305;width:35383;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Jr8A&#10;AADaAAAADwAAAGRycy9kb3ducmV2LnhtbERPz2vCMBS+D/wfwhO8zVQPY6tGEVE2RMaqHjw+mmdb&#10;bF5KkrXxvzeHwY4f3+/lOppW9OR8Y1nBbJqBIC6tbrhScDnvX99B+ICssbVMCh7kYb0avSwx13bg&#10;gvpTqEQKYZ+jgjqELpfSlzUZ9FPbESfuZp3BkKCrpHY4pHDTynmWvUmDDaeGGjva1lTeT79Ggfu4&#10;fbo+HvzPbmgoHrrjd3H1Sk3GcbMAESiGf/Gf+0sr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4gmvwAAANoAAAAPAAAAAAAAAAAAAAAAAJgCAABkcnMvZG93bnJl&#10;di54bWxQSwUGAAAAAAQABAD1AAAAhAMAAAAA&#10;" fillcolor="white [3212]" strokecolor="#e21951" strokeweight="1pt">
                  <v:shadow on="t" color="black" opacity="26214f" origin="-.5,-.5" offset=".74836mm,.74836mm"/>
                  <v:textbox inset=",7.2pt,,7.2pt">
                    <w:txbxContent>
                      <w:p w14:paraId="71C0FFF3" w14:textId="77777777" w:rsidR="00D62692" w:rsidRPr="00E0484B" w:rsidRDefault="00D62692"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vcMA&#10;AADaAAAADwAAAGRycy9kb3ducmV2LnhtbESPT2sCMRTE7wW/Q3hCbzWrB6mrUUSUihSpfw4eH5vn&#10;7uLmZUnS3fTbNwWhx2FmfsMsVtE0oiPna8sKxqMMBHFhdc2lgutl9/YOwgdkjY1lUvBDHlbLwcsC&#10;c217PlF3DqVIEPY5KqhCaHMpfVGRQT+yLXHy7tYZDEm6UmqHfYKbRk6ybCoN1pwWKmxpU1HxOH8b&#10;BW52/3BdPPivbV9TPLSfx9PNK/U6jOs5iEAx/Ief7b1WMIO/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8tvcMAAADaAAAADwAAAAAAAAAAAAAAAACYAgAAZHJzL2Rv&#10;d25yZXYueG1sUEsFBgAAAAAEAAQA9QAAAIgDAAAAAA==&#10;" fillcolor="white [3212]" strokecolor="#e21951" strokeweight="1pt">
                  <v:shadow on="t" color="black" opacity="26214f" origin="-.5,-.5" offset=".74836mm,.74836mm"/>
                  <v:textbox inset=",7.2pt,,7.2pt">
                    <w:txbxContent>
                      <w:p w14:paraId="5EB123FB" w14:textId="77777777" w:rsidR="00D62692" w:rsidRPr="00E0484B" w:rsidRDefault="00D62692"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LNsQA&#10;AADbAAAADwAAAGRycy9kb3ducmV2LnhtbESPQWvDMAyF74P9B6PBbquzHUqX1S2lbLSUUdZ2hx1F&#10;rCZhsRxsN/H+/XQo9Cbxnt77NF9m16mBQmw9G3ieFKCIK29brg18nz6eZqBiQrbYeSYDfxRhubi/&#10;m2Np/cgHGo6pVhLCsUQDTUp9qXWsGnIYJ74nFu3sg8Mka6i1DThKuOv0S1FMtcOWpaHBntYNVb/H&#10;izMQXs+bMORd/HofW8q7/nN/+InGPD7k1RuoRDndzNfrrR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izbEAAAA2wAAAA8AAAAAAAAAAAAAAAAAmAIAAGRycy9k&#10;b3ducmV2LnhtbFBLBQYAAAAABAAEAPUAAACJAwAAAAA=&#10;" fillcolor="white [3212]" strokecolor="#e21951" strokeweight="1pt">
                  <v:shadow on="t" color="black" opacity="26214f" origin="-.5,-.5" offset=".74836mm,.74836mm"/>
                  <v:textbox inset=",7.2pt,,7.2pt">
                    <w:txbxContent>
                      <w:p w14:paraId="37460A5C" w14:textId="77777777" w:rsidR="00D62692" w:rsidRPr="0043639B" w:rsidRDefault="00D62692"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3" type="#_x0000_t32" style="position:absolute;left:13626;top:9412;width:7530;height:2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x8MMAAADbAAAADwAAAGRycy9kb3ducmV2LnhtbERP22oCMRB9L/gPYQq+FM1aqcjWKCII&#10;lSKtF+jrsJlult1MwiauW7/eFAp9m8O5zmLV20Z01IbKsYLJOANBXDhdcangfNqO5iBCRNbYOCYF&#10;PxRgtRw8LDDX7soH6o6xFCmEQ44KTIw+lzIUhiyGsfPEift2rcWYYFtK3eI1hdtGPmfZTFqsODUY&#10;9LQxVNTHi1VQd/XH4fMl+KfLjWbv3ux30y+t1PCxX7+CiNTHf/Gf+0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MfDDAAAA2wAAAA8AAAAAAAAAAAAA&#10;AAAAoQIAAGRycy9kb3ducmV2LnhtbFBLBQYAAAAABAAEAPkAAACRAwAAAAA=&#10;">
                  <v:stroke dashstyle="dash"/>
                </v:shape>
                <v:shape id="AutoShape 16" o:spid="_x0000_s1034" type="#_x0000_t32" style="position:absolute;left:46526;top:6275;width:12040;height:6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AutoShape 17" o:spid="_x0000_s1035" type="#_x0000_t32" style="position:absolute;left:44913;top:23575;width:41991;height:61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96MIAAADbAAAADwAAAGRycy9kb3ducmV2LnhtbERP22oCMRB9L/gPYYS+1awVSlmNooLU&#10;UhC8ID4Om9mLbibbJHXXvzdCwbc5nOtMZp2pxZWcrywrGA4SEMSZ1RUXCg771dsnCB+QNdaWScGN&#10;PMymvZcJptq2vKXrLhQihrBPUUEZQpNK6bOSDPqBbYgjl1tnMEToCqkdtjHc1PI9ST6kwYpjQ4kN&#10;LUvKLrs/o+DLb3+PLl+035t59nNejtbtIj8p9drv5mMQgbrwFP+71zrOH8H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h96MIAAADbAAAADwAAAAAAAAAAAAAA&#10;AAChAgAAZHJzL2Rvd25yZXYueG1sUEsFBgAAAAAEAAQA+QAAAJADAAAAAA==&#10;">
                  <v:stroke dashstyle="dash"/>
                </v:shape>
                <v:shape id="AutoShape 18" o:spid="_x0000_s1036" type="#_x0000_t32" style="position:absolute;left:25280;top:25651;width:5455;height:6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AutoShape 20" o:spid="_x0000_s1037" type="#_x0000_t32" style="position:absolute;left:73361;top:39892;width:10010;height:94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cMIAAADbAAAADwAAAGRycy9kb3ducmV2LnhtbERP22oCMRB9L/QfwhT6VrNVEFmNokJR&#10;EQpqKT4Om9mLbiZrkrrr35uC4NscznUms87U4krOV5YVfPYSEMSZ1RUXCn4OXx8jED4ga6wtk4Ib&#10;eZhNX18mmGrb8o6u+1CIGMI+RQVlCE0qpc9KMuh7tiGOXG6dwRChK6R22MZwU8t+kgylwYpjQ4kN&#10;LUvKzvs/o2Dld5dfly/azfc8256Wg3W7yI9Kvb918zGIQF14ih/utY7zh/D/SzxAT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ecMIAAADbAAAADwAAAAAAAAAAAAAA&#10;AAChAgAAZHJzL2Rvd25yZXYueG1sUEsFBgAAAAAEAAQA+QAAAJADAAAAAA==&#10;">
                  <v:stroke dashstyle="dash"/>
                </v:shape>
              </v:group>
            </w:pict>
          </mc:Fallback>
        </mc:AlternateContent>
      </w:r>
    </w:p>
    <w:p w14:paraId="1376FDC9" w14:textId="77777777" w:rsidR="00DB2C1F" w:rsidRDefault="00DB2C1F" w:rsidP="00321D1B">
      <w:pPr>
        <w:jc w:val="center"/>
        <w:rPr>
          <w:rFonts w:ascii="Arial" w:hAnsi="Arial"/>
          <w:bCs/>
          <w:noProof/>
          <w:sz w:val="20"/>
          <w:szCs w:val="20"/>
          <w:lang w:eastAsia="en-GB"/>
        </w:rPr>
      </w:pPr>
    </w:p>
    <w:p w14:paraId="56F2CA41" w14:textId="77777777" w:rsidR="00DB2C1F" w:rsidRDefault="00DB2C1F" w:rsidP="00321D1B">
      <w:pPr>
        <w:jc w:val="center"/>
        <w:rPr>
          <w:rFonts w:ascii="Arial" w:hAnsi="Arial" w:cs="Arial"/>
          <w:b/>
          <w:sz w:val="20"/>
          <w:szCs w:val="20"/>
        </w:rPr>
      </w:pP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521CF38C" w14:textId="77777777" w:rsidTr="005A7A4B">
        <w:trPr>
          <w:trHeight w:hRule="exact" w:val="646"/>
          <w:tblHeader/>
          <w:jc w:val="center"/>
        </w:trPr>
        <w:tc>
          <w:tcPr>
            <w:tcW w:w="1418" w:type="dxa"/>
            <w:shd w:val="clear" w:color="auto" w:fill="E21951"/>
            <w:tcMar>
              <w:top w:w="113" w:type="dxa"/>
              <w:bottom w:w="113" w:type="dxa"/>
            </w:tcMar>
            <w:vAlign w:val="center"/>
          </w:tcPr>
          <w:p w14:paraId="35D16627" w14:textId="76BC101B" w:rsidR="00EF031C" w:rsidRPr="007E37FE" w:rsidRDefault="005A7A4B" w:rsidP="00AD62B2">
            <w:pPr>
              <w:pStyle w:val="TableHead"/>
              <w:rPr>
                <w:sz w:val="16"/>
                <w:szCs w:val="16"/>
              </w:rPr>
            </w:pPr>
            <w:r>
              <w:rPr>
                <w:sz w:val="16"/>
                <w:szCs w:val="16"/>
              </w:rPr>
              <w:t>Assessment objective</w:t>
            </w:r>
          </w:p>
        </w:tc>
        <w:tc>
          <w:tcPr>
            <w:tcW w:w="1843"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5A7A4B" w:rsidRPr="007E37FE" w14:paraId="7543BF46" w14:textId="77777777" w:rsidTr="002D7381">
        <w:tblPrEx>
          <w:tblCellMar>
            <w:top w:w="0" w:type="dxa"/>
            <w:bottom w:w="0" w:type="dxa"/>
          </w:tblCellMar>
        </w:tblPrEx>
        <w:trPr>
          <w:trHeight w:val="487"/>
          <w:jc w:val="center"/>
        </w:trPr>
        <w:tc>
          <w:tcPr>
            <w:tcW w:w="1418" w:type="dxa"/>
            <w:tcMar>
              <w:top w:w="113" w:type="dxa"/>
              <w:bottom w:w="113" w:type="dxa"/>
            </w:tcMar>
          </w:tcPr>
          <w:p w14:paraId="3BB81482" w14:textId="33257DC3" w:rsidR="005A7A4B" w:rsidRPr="005A7A4B" w:rsidRDefault="005A7A4B" w:rsidP="00716D43">
            <w:pPr>
              <w:pStyle w:val="WalkTable"/>
              <w:rPr>
                <w:highlight w:val="yellow"/>
                <w:lang w:eastAsia="en-GB"/>
              </w:rPr>
            </w:pPr>
            <w:r w:rsidRPr="005A7A4B">
              <w:rPr>
                <w:lang w:eastAsia="en-GB"/>
              </w:rPr>
              <w:t>AO1, AO2, AO3 and AO4</w:t>
            </w:r>
          </w:p>
        </w:tc>
        <w:tc>
          <w:tcPr>
            <w:tcW w:w="1843" w:type="dxa"/>
            <w:tcMar>
              <w:top w:w="113" w:type="dxa"/>
              <w:bottom w:w="113" w:type="dxa"/>
            </w:tcMar>
          </w:tcPr>
          <w:p w14:paraId="1FF7801E" w14:textId="4DC896EE" w:rsidR="005A7A4B" w:rsidRPr="005A7A4B" w:rsidRDefault="005A7A4B" w:rsidP="00716D43">
            <w:pPr>
              <w:pStyle w:val="WalkTable"/>
              <w:rPr>
                <w:highlight w:val="yellow"/>
                <w:lang w:eastAsia="en-GB"/>
              </w:rPr>
            </w:pPr>
            <w:r w:rsidRPr="005A7A4B">
              <w:rPr>
                <w:lang w:eastAsia="en-GB"/>
              </w:rPr>
              <w:t>What is a Media Text?</w:t>
            </w:r>
          </w:p>
        </w:tc>
        <w:tc>
          <w:tcPr>
            <w:tcW w:w="8788" w:type="dxa"/>
            <w:tcMar>
              <w:top w:w="113" w:type="dxa"/>
              <w:bottom w:w="113" w:type="dxa"/>
            </w:tcMar>
          </w:tcPr>
          <w:p w14:paraId="431EAF0D" w14:textId="77777777" w:rsidR="005A7A4B" w:rsidRPr="005A7A4B" w:rsidRDefault="005A7A4B" w:rsidP="00A12B34">
            <w:pPr>
              <w:pStyle w:val="BodyText"/>
              <w:rPr>
                <w:sz w:val="16"/>
                <w:szCs w:val="16"/>
              </w:rPr>
            </w:pPr>
            <w:r w:rsidRPr="005A7A4B">
              <w:rPr>
                <w:sz w:val="16"/>
                <w:szCs w:val="16"/>
              </w:rPr>
              <w:t xml:space="preserve">An initial note that a </w:t>
            </w:r>
            <w:r w:rsidRPr="005A7A4B">
              <w:rPr>
                <w:b/>
                <w:sz w:val="16"/>
                <w:szCs w:val="16"/>
              </w:rPr>
              <w:t xml:space="preserve">media text </w:t>
            </w:r>
            <w:r w:rsidRPr="005A7A4B">
              <w:rPr>
                <w:sz w:val="16"/>
                <w:szCs w:val="16"/>
              </w:rPr>
              <w:t>is:</w:t>
            </w:r>
          </w:p>
          <w:p w14:paraId="0B2E4CC2" w14:textId="77777777" w:rsidR="005A7A4B" w:rsidRPr="005A7A4B" w:rsidRDefault="005A7A4B" w:rsidP="00A12B34">
            <w:pPr>
              <w:pStyle w:val="BodyText"/>
              <w:rPr>
                <w:sz w:val="16"/>
                <w:szCs w:val="16"/>
              </w:rPr>
            </w:pPr>
          </w:p>
          <w:p w14:paraId="0A436973" w14:textId="77777777" w:rsidR="005A7A4B" w:rsidRPr="005A7A4B" w:rsidRDefault="005A7A4B" w:rsidP="00A12B34">
            <w:pPr>
              <w:pStyle w:val="BodyText"/>
              <w:rPr>
                <w:sz w:val="16"/>
                <w:szCs w:val="16"/>
              </w:rPr>
            </w:pPr>
            <w:r w:rsidRPr="005A7A4B">
              <w:rPr>
                <w:sz w:val="16"/>
                <w:szCs w:val="16"/>
              </w:rPr>
              <w:t>‘any constructed media product or piece of communication, whether print or audio-visual, which can be analysed and deconstructed’ (Probert, 2005)</w:t>
            </w:r>
          </w:p>
          <w:p w14:paraId="57311261" w14:textId="77777777" w:rsidR="005A7A4B" w:rsidRPr="005A7A4B" w:rsidRDefault="005A7A4B" w:rsidP="00A12B34">
            <w:pPr>
              <w:pStyle w:val="BodyText"/>
              <w:rPr>
                <w:sz w:val="16"/>
                <w:szCs w:val="16"/>
              </w:rPr>
            </w:pPr>
          </w:p>
          <w:p w14:paraId="109AF686" w14:textId="77777777" w:rsidR="005A7A4B" w:rsidRPr="005A7A4B" w:rsidRDefault="005A7A4B" w:rsidP="00A12B34">
            <w:pPr>
              <w:pStyle w:val="BodyText"/>
              <w:rPr>
                <w:sz w:val="16"/>
                <w:szCs w:val="16"/>
              </w:rPr>
            </w:pPr>
            <w:r w:rsidRPr="005A7A4B">
              <w:rPr>
                <w:sz w:val="16"/>
                <w:szCs w:val="16"/>
              </w:rPr>
              <w:t xml:space="preserve">Working with a partner or in a group, learners should list as many media text </w:t>
            </w:r>
            <w:r w:rsidRPr="005A7A4B">
              <w:rPr>
                <w:sz w:val="16"/>
                <w:szCs w:val="16"/>
                <w:u w:val="single"/>
              </w:rPr>
              <w:t xml:space="preserve">types </w:t>
            </w:r>
            <w:r w:rsidRPr="005A7A4B">
              <w:rPr>
                <w:sz w:val="16"/>
                <w:szCs w:val="16"/>
              </w:rPr>
              <w:t>as they can. These might include: radio, television, film, adverts (print or commercial), online games, magazines, newspapers, social media pages or music (this list is not exhaustive but covers the primary media text types).</w:t>
            </w:r>
          </w:p>
          <w:p w14:paraId="23F019A5" w14:textId="77777777" w:rsidR="005A7A4B" w:rsidRPr="005A7A4B" w:rsidRDefault="005A7A4B" w:rsidP="00A12B34">
            <w:pPr>
              <w:pStyle w:val="BodyText"/>
              <w:rPr>
                <w:sz w:val="16"/>
                <w:szCs w:val="16"/>
              </w:rPr>
            </w:pPr>
          </w:p>
          <w:p w14:paraId="4D1493CD" w14:textId="77777777" w:rsidR="005A7A4B" w:rsidRPr="005A7A4B" w:rsidRDefault="005A7A4B" w:rsidP="00A12B34">
            <w:pPr>
              <w:pStyle w:val="BodyText"/>
              <w:rPr>
                <w:b/>
                <w:sz w:val="16"/>
                <w:szCs w:val="16"/>
              </w:rPr>
            </w:pPr>
            <w:r w:rsidRPr="005A7A4B">
              <w:rPr>
                <w:sz w:val="16"/>
                <w:szCs w:val="16"/>
              </w:rPr>
              <w:t xml:space="preserve">Learners outline their media usage during the previous 24 hours. Dividing the media texts into the three broad categories: print, online and broadcast, learners could colour code their usage and determine which genre of media texts they use most frequently. </w:t>
            </w:r>
            <w:r w:rsidRPr="005A7A4B">
              <w:rPr>
                <w:b/>
                <w:sz w:val="16"/>
                <w:szCs w:val="16"/>
              </w:rPr>
              <w:t>(I)</w:t>
            </w:r>
          </w:p>
          <w:p w14:paraId="2976F68B" w14:textId="77777777" w:rsidR="005A7A4B" w:rsidRPr="005A7A4B" w:rsidRDefault="005A7A4B" w:rsidP="00A12B34">
            <w:pPr>
              <w:pStyle w:val="BodyText"/>
              <w:rPr>
                <w:sz w:val="16"/>
                <w:szCs w:val="16"/>
              </w:rPr>
            </w:pPr>
          </w:p>
          <w:p w14:paraId="53DCE885" w14:textId="77777777" w:rsidR="005A7A4B" w:rsidRPr="005A7A4B" w:rsidRDefault="005A7A4B" w:rsidP="00A12B34">
            <w:pPr>
              <w:pStyle w:val="BodyText"/>
              <w:rPr>
                <w:sz w:val="16"/>
                <w:szCs w:val="16"/>
              </w:rPr>
            </w:pPr>
            <w:r w:rsidRPr="005A7A4B">
              <w:rPr>
                <w:b/>
                <w:sz w:val="16"/>
                <w:szCs w:val="16"/>
              </w:rPr>
              <w:t>Extension activity:</w:t>
            </w:r>
            <w:r w:rsidRPr="005A7A4B">
              <w:rPr>
                <w:sz w:val="16"/>
                <w:szCs w:val="16"/>
              </w:rPr>
              <w:t xml:space="preserve"> Learners discuss how and why their usage might be different to previous generations of media consumers.</w:t>
            </w:r>
          </w:p>
          <w:p w14:paraId="5CD10EBB" w14:textId="77777777" w:rsidR="005A7A4B" w:rsidRPr="005A7A4B" w:rsidRDefault="005A7A4B" w:rsidP="00A12B34">
            <w:pPr>
              <w:pStyle w:val="BodyText"/>
              <w:rPr>
                <w:sz w:val="16"/>
                <w:szCs w:val="16"/>
              </w:rPr>
            </w:pPr>
          </w:p>
          <w:p w14:paraId="5B2F02A9" w14:textId="77777777" w:rsidR="005A7A4B" w:rsidRPr="005A7A4B" w:rsidRDefault="005A7A4B" w:rsidP="00A12B34">
            <w:pPr>
              <w:pStyle w:val="BodyText"/>
              <w:rPr>
                <w:sz w:val="16"/>
                <w:szCs w:val="16"/>
              </w:rPr>
            </w:pPr>
            <w:r w:rsidRPr="005A7A4B">
              <w:rPr>
                <w:sz w:val="16"/>
                <w:szCs w:val="16"/>
              </w:rPr>
              <w:t xml:space="preserve">This could lead naturally into a discussion about how each of the media text types have developed over the last 20 years with pairs / small groups of learners being set a research and presentation task based on their chosen / allocated text type. Learners should be encouraged, as part of their research, to consider how consumer interaction with media products has changed over time. Once completed, learners should share and feedback on each other’s research. </w:t>
            </w:r>
            <w:r w:rsidRPr="005A7A4B">
              <w:rPr>
                <w:b/>
                <w:sz w:val="16"/>
                <w:szCs w:val="16"/>
              </w:rPr>
              <w:t>(I / F)</w:t>
            </w:r>
          </w:p>
          <w:p w14:paraId="3585E85C" w14:textId="77777777" w:rsidR="005A7A4B" w:rsidRPr="005A7A4B" w:rsidRDefault="005A7A4B" w:rsidP="00A12B34">
            <w:pPr>
              <w:pStyle w:val="BodyText"/>
              <w:rPr>
                <w:sz w:val="16"/>
                <w:szCs w:val="16"/>
              </w:rPr>
            </w:pPr>
          </w:p>
          <w:p w14:paraId="6D2FD887" w14:textId="77777777" w:rsidR="005A7A4B" w:rsidRPr="00117C8D" w:rsidRDefault="005A7A4B" w:rsidP="00117C8D">
            <w:pPr>
              <w:pStyle w:val="Body"/>
              <w:rPr>
                <w:sz w:val="16"/>
              </w:rPr>
            </w:pPr>
            <w:r w:rsidRPr="00117C8D">
              <w:rPr>
                <w:sz w:val="16"/>
              </w:rPr>
              <w:t>Learning Resources:</w:t>
            </w:r>
          </w:p>
          <w:p w14:paraId="5F929B57" w14:textId="77777777" w:rsidR="005A7A4B" w:rsidRPr="00117C8D" w:rsidRDefault="005A7A4B" w:rsidP="00117C8D">
            <w:pPr>
              <w:pStyle w:val="Body"/>
              <w:rPr>
                <w:color w:val="333333"/>
                <w:sz w:val="16"/>
                <w:shd w:val="clear" w:color="auto" w:fill="FFFFFF"/>
              </w:rPr>
            </w:pPr>
            <w:r w:rsidRPr="00117C8D">
              <w:rPr>
                <w:rFonts w:eastAsia="Times New Roman"/>
                <w:bCs/>
                <w:i/>
                <w:color w:val="111111"/>
                <w:kern w:val="36"/>
                <w:sz w:val="16"/>
                <w:lang w:eastAsia="en-GB"/>
              </w:rPr>
              <w:t xml:space="preserve">AS/A-Level Media Studies Essential Word Dictionary (Essential Word Dictionaries) </w:t>
            </w:r>
            <w:r w:rsidRPr="00117C8D">
              <w:rPr>
                <w:rFonts w:eastAsia="Times New Roman"/>
                <w:bCs/>
                <w:color w:val="111111"/>
                <w:kern w:val="36"/>
                <w:sz w:val="16"/>
                <w:lang w:eastAsia="en-GB"/>
              </w:rPr>
              <w:t xml:space="preserve">(Probert) </w:t>
            </w:r>
            <w:r w:rsidRPr="00117C8D">
              <w:rPr>
                <w:color w:val="333333"/>
                <w:sz w:val="16"/>
                <w:shd w:val="clear" w:color="auto" w:fill="FFFFFF"/>
              </w:rPr>
              <w:t xml:space="preserve">Philip Allan </w:t>
            </w:r>
          </w:p>
          <w:p w14:paraId="7F9AEB59" w14:textId="165E52D1" w:rsidR="005A7A4B" w:rsidRPr="005A7A4B" w:rsidRDefault="005A7A4B" w:rsidP="00117C8D">
            <w:pPr>
              <w:pStyle w:val="Body"/>
              <w:rPr>
                <w:highlight w:val="yellow"/>
              </w:rPr>
            </w:pPr>
            <w:r w:rsidRPr="00117C8D">
              <w:rPr>
                <w:color w:val="333333"/>
                <w:sz w:val="16"/>
                <w:shd w:val="clear" w:color="auto" w:fill="FFFFFF"/>
              </w:rPr>
              <w:t>ISBN: 978-0860033844</w:t>
            </w:r>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721F3946" w14:textId="0F5DC730" w:rsidR="00EF031C" w:rsidRPr="005A7A4B" w:rsidRDefault="00EF031C" w:rsidP="00716D43">
            <w:pPr>
              <w:pStyle w:val="WalkTable"/>
              <w:rPr>
                <w:b/>
                <w:lang w:eastAsia="en-GB"/>
              </w:rPr>
            </w:pPr>
            <w:r w:rsidRPr="005A7A4B">
              <w:rPr>
                <w:lang w:eastAsia="en-GB"/>
              </w:rPr>
              <w:t>Past</w:t>
            </w:r>
            <w:r w:rsidR="005A7A4B" w:rsidRPr="005A7A4B">
              <w:rPr>
                <w:lang w:eastAsia="en-GB"/>
              </w:rPr>
              <w:t xml:space="preserve"> </w:t>
            </w:r>
            <w:r w:rsidRPr="005A7A4B">
              <w:rPr>
                <w:lang w:eastAsia="en-GB"/>
              </w:rPr>
              <w:t>/</w:t>
            </w:r>
            <w:r w:rsidR="005A7A4B" w:rsidRPr="005A7A4B">
              <w:rPr>
                <w:lang w:eastAsia="en-GB"/>
              </w:rPr>
              <w:t xml:space="preserve"> </w:t>
            </w:r>
            <w:r w:rsidRPr="005A7A4B">
              <w:rPr>
                <w:lang w:eastAsia="en-GB"/>
              </w:rPr>
              <w:t>specimen papers and mark schemes are available to download at</w:t>
            </w:r>
            <w:r w:rsidRPr="005A7A4B">
              <w:rPr>
                <w:b/>
                <w:lang w:eastAsia="en-GB"/>
              </w:rPr>
              <w:t xml:space="preserve"> </w:t>
            </w:r>
            <w:hyperlink r:id="rId24" w:history="1">
              <w:r w:rsidR="0090224F" w:rsidRPr="005A7A4B">
                <w:rPr>
                  <w:rStyle w:val="WebLink"/>
                  <w:sz w:val="16"/>
                </w:rPr>
                <w:t>www.cambridgeinternational.org/support</w:t>
              </w:r>
            </w:hyperlink>
            <w:r w:rsidR="005A7A4B" w:rsidRPr="005A7A4B">
              <w:rPr>
                <w:b/>
                <w:lang w:eastAsia="en-GB"/>
              </w:rPr>
              <w:t xml:space="preserve"> (F)</w:t>
            </w: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A35794">
          <w:headerReference w:type="first" r:id="rId25"/>
          <w:footerReference w:type="first" r:id="rId26"/>
          <w:pgSz w:w="16840" w:h="11900" w:orient="landscape" w:code="9"/>
          <w:pgMar w:top="78" w:right="1105" w:bottom="1134" w:left="1134" w:header="0" w:footer="454" w:gutter="0"/>
          <w:cols w:space="708"/>
          <w:titlePg/>
          <w:docGrid w:linePitch="326"/>
        </w:sectPr>
      </w:pPr>
    </w:p>
    <w:p w14:paraId="64B649C2" w14:textId="77777777" w:rsidR="0073353B" w:rsidRDefault="0073353B" w:rsidP="0073353B">
      <w:pPr>
        <w:pStyle w:val="Heading1"/>
      </w:pPr>
      <w:bookmarkStart w:id="6" w:name="_Toc512235892"/>
      <w:bookmarkStart w:id="7" w:name="Unit01"/>
      <w:r>
        <w:t>Un</w:t>
      </w:r>
      <w:r w:rsidRPr="00B83E2C">
        <w:t>it 1: Introductio</w:t>
      </w:r>
      <w:r>
        <w:t>n to AS and A Level course and Key Media Concepts</w:t>
      </w:r>
      <w:bookmarkEnd w:id="6"/>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F2AEF" w:rsidRPr="004A4E17" w14:paraId="72DF819D" w14:textId="77777777" w:rsidTr="00016598">
        <w:trPr>
          <w:trHeight w:hRule="exact" w:val="759"/>
          <w:tblHeader/>
        </w:trPr>
        <w:tc>
          <w:tcPr>
            <w:tcW w:w="2127" w:type="dxa"/>
            <w:shd w:val="clear" w:color="auto" w:fill="E21951"/>
            <w:tcMar>
              <w:top w:w="113" w:type="dxa"/>
              <w:bottom w:w="113" w:type="dxa"/>
            </w:tcMar>
            <w:vAlign w:val="center"/>
          </w:tcPr>
          <w:bookmarkEnd w:id="7"/>
          <w:p w14:paraId="1D685B80" w14:textId="56D9D241" w:rsidR="00DF2AEF" w:rsidRPr="004A4E17" w:rsidRDefault="00A57635" w:rsidP="00EF7616">
            <w:pPr>
              <w:pStyle w:val="TableHead"/>
              <w:spacing w:before="120"/>
            </w:pPr>
            <w:r>
              <w:t>Assessment objectives</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348"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777067" w:rsidRPr="004A4E17" w14:paraId="28DEEB5B" w14:textId="77777777" w:rsidTr="00016598">
        <w:tblPrEx>
          <w:tblCellMar>
            <w:top w:w="0" w:type="dxa"/>
            <w:bottom w:w="0" w:type="dxa"/>
          </w:tblCellMar>
        </w:tblPrEx>
        <w:trPr>
          <w:trHeight w:val="487"/>
        </w:trPr>
        <w:tc>
          <w:tcPr>
            <w:tcW w:w="2127" w:type="dxa"/>
            <w:tcMar>
              <w:top w:w="113" w:type="dxa"/>
              <w:bottom w:w="113" w:type="dxa"/>
            </w:tcMar>
          </w:tcPr>
          <w:p w14:paraId="037C4D8A" w14:textId="6CD04489" w:rsidR="00777067" w:rsidRPr="004A4E17" w:rsidRDefault="00777067" w:rsidP="00EF7616">
            <w:pPr>
              <w:pStyle w:val="BodyText"/>
              <w:spacing w:before="120"/>
              <w:rPr>
                <w:lang w:eastAsia="en-GB"/>
              </w:rPr>
            </w:pPr>
            <w:r w:rsidRPr="004D140C">
              <w:rPr>
                <w:lang w:eastAsia="en-GB"/>
              </w:rPr>
              <w:t>AO1, AO2, AO3 and AO4</w:t>
            </w:r>
          </w:p>
        </w:tc>
        <w:tc>
          <w:tcPr>
            <w:tcW w:w="2126" w:type="dxa"/>
            <w:tcMar>
              <w:top w:w="113" w:type="dxa"/>
              <w:bottom w:w="113" w:type="dxa"/>
            </w:tcMar>
          </w:tcPr>
          <w:p w14:paraId="52B75104" w14:textId="0CE22B57" w:rsidR="00777067" w:rsidRPr="004A4E17" w:rsidRDefault="00777067" w:rsidP="00117C8D">
            <w:pPr>
              <w:pStyle w:val="Body"/>
              <w:rPr>
                <w:lang w:eastAsia="en-GB"/>
              </w:rPr>
            </w:pPr>
            <w:r w:rsidRPr="004D140C">
              <w:rPr>
                <w:lang w:eastAsia="en-GB"/>
              </w:rPr>
              <w:t>What is a Media Text?</w:t>
            </w:r>
          </w:p>
        </w:tc>
        <w:tc>
          <w:tcPr>
            <w:tcW w:w="10348" w:type="dxa"/>
            <w:tcMar>
              <w:top w:w="113" w:type="dxa"/>
              <w:bottom w:w="113" w:type="dxa"/>
            </w:tcMar>
          </w:tcPr>
          <w:p w14:paraId="5BA56DEA" w14:textId="77777777" w:rsidR="00777067" w:rsidRPr="004D140C" w:rsidRDefault="00777067" w:rsidP="00117C8D">
            <w:pPr>
              <w:pStyle w:val="Body"/>
            </w:pPr>
            <w:r w:rsidRPr="004D140C">
              <w:t xml:space="preserve">An initial note that a </w:t>
            </w:r>
            <w:r w:rsidRPr="004D140C">
              <w:rPr>
                <w:b/>
              </w:rPr>
              <w:t xml:space="preserve">media text </w:t>
            </w:r>
            <w:r w:rsidRPr="004D140C">
              <w:t>is:</w:t>
            </w:r>
          </w:p>
          <w:p w14:paraId="74768485" w14:textId="77777777" w:rsidR="00777067" w:rsidRPr="004D140C" w:rsidRDefault="00777067" w:rsidP="00117C8D">
            <w:pPr>
              <w:pStyle w:val="Body"/>
            </w:pPr>
          </w:p>
          <w:p w14:paraId="01C6CC58" w14:textId="77777777" w:rsidR="00777067" w:rsidRPr="004D140C" w:rsidRDefault="00777067" w:rsidP="00117C8D">
            <w:pPr>
              <w:pStyle w:val="Body"/>
            </w:pPr>
            <w:r w:rsidRPr="004D140C">
              <w:t>‘any constructed media product or piece of communication, whether print or audio-visual, which can be analysed and deconstructed’ (Probert, 2005)</w:t>
            </w:r>
          </w:p>
          <w:p w14:paraId="429A0058" w14:textId="77777777" w:rsidR="00777067" w:rsidRPr="004D140C" w:rsidRDefault="00777067" w:rsidP="00117C8D">
            <w:pPr>
              <w:pStyle w:val="Body"/>
            </w:pPr>
          </w:p>
          <w:p w14:paraId="290C088A" w14:textId="77777777" w:rsidR="00777067" w:rsidRPr="004D140C" w:rsidRDefault="00777067" w:rsidP="00117C8D">
            <w:pPr>
              <w:pStyle w:val="Body"/>
            </w:pPr>
            <w:r w:rsidRPr="004D140C">
              <w:t xml:space="preserve">Working with a partner or in a group, learners should list as many media text </w:t>
            </w:r>
            <w:r w:rsidRPr="004D140C">
              <w:rPr>
                <w:u w:val="single"/>
              </w:rPr>
              <w:t xml:space="preserve">types </w:t>
            </w:r>
            <w:r w:rsidRPr="004D140C">
              <w:t>as they can. These might include: radio, television, film, adverts (print or commercial), online games, magazines, newspapers, social media pages or music (this list is not exhaustive but covers the primary media text types).</w:t>
            </w:r>
          </w:p>
          <w:p w14:paraId="4DB05512" w14:textId="77777777" w:rsidR="00777067" w:rsidRPr="004D140C" w:rsidRDefault="00777067" w:rsidP="00117C8D">
            <w:pPr>
              <w:pStyle w:val="Body"/>
            </w:pPr>
          </w:p>
          <w:p w14:paraId="00BC8390" w14:textId="65397057" w:rsidR="00777067" w:rsidRPr="00B83E2C" w:rsidRDefault="00B83E2C" w:rsidP="00117C8D">
            <w:pPr>
              <w:pStyle w:val="Body"/>
              <w:rPr>
                <w:b/>
              </w:rPr>
            </w:pPr>
            <w:r>
              <w:t>L</w:t>
            </w:r>
            <w:r w:rsidR="00777067" w:rsidRPr="004D140C">
              <w:t>earners outline their media usage during the previous 24 hours. Dividing the media texts into the three broad categories: print, online and broadcast, learners could colour code their usage and determine which genre of media texts they use most frequently.</w:t>
            </w:r>
            <w:r>
              <w:t xml:space="preserve"> </w:t>
            </w:r>
            <w:r w:rsidRPr="00B83E2C">
              <w:rPr>
                <w:b/>
              </w:rPr>
              <w:t>(I)</w:t>
            </w:r>
          </w:p>
          <w:p w14:paraId="5B0FCDA1" w14:textId="77777777" w:rsidR="00777067" w:rsidRPr="004D140C" w:rsidRDefault="00777067" w:rsidP="00117C8D">
            <w:pPr>
              <w:pStyle w:val="Body"/>
            </w:pPr>
          </w:p>
          <w:p w14:paraId="08507AAD" w14:textId="6E044079" w:rsidR="00777067" w:rsidRPr="004D140C" w:rsidRDefault="00B83E2C" w:rsidP="00117C8D">
            <w:pPr>
              <w:pStyle w:val="Body"/>
            </w:pPr>
            <w:r w:rsidRPr="00B83E2C">
              <w:rPr>
                <w:b/>
              </w:rPr>
              <w:t>Extension activity:</w:t>
            </w:r>
            <w:r>
              <w:t xml:space="preserve"> Learners discuss </w:t>
            </w:r>
            <w:r w:rsidR="00777067" w:rsidRPr="004D140C">
              <w:t>how and why the</w:t>
            </w:r>
            <w:r>
              <w:t>ir</w:t>
            </w:r>
            <w:r w:rsidR="00777067" w:rsidRPr="004D140C">
              <w:t xml:space="preserve"> usage might be different to previous generations of media consumers.</w:t>
            </w:r>
          </w:p>
          <w:p w14:paraId="127EEDFB" w14:textId="77777777" w:rsidR="00777067" w:rsidRPr="004D140C" w:rsidRDefault="00777067" w:rsidP="00117C8D">
            <w:pPr>
              <w:pStyle w:val="Body"/>
            </w:pPr>
          </w:p>
          <w:p w14:paraId="2A7C7354" w14:textId="6F2ABF87" w:rsidR="00777067" w:rsidRPr="004D140C" w:rsidRDefault="00777067" w:rsidP="00117C8D">
            <w:pPr>
              <w:pStyle w:val="Body"/>
            </w:pPr>
            <w:r w:rsidRPr="004D140C">
              <w:t>This could lead naturally into a discussion about how each of the media text types have developed over the last 20 years with pairs</w:t>
            </w:r>
            <w:r w:rsidR="00B83E2C">
              <w:t xml:space="preserve"> </w:t>
            </w:r>
            <w:r w:rsidRPr="004D140C">
              <w:t>/</w:t>
            </w:r>
            <w:r w:rsidR="00B83E2C">
              <w:t xml:space="preserve"> </w:t>
            </w:r>
            <w:r w:rsidRPr="004D140C">
              <w:t>small groups of learners being set a research and presentation task based on their chosen</w:t>
            </w:r>
            <w:r w:rsidR="00B83E2C">
              <w:t xml:space="preserve"> </w:t>
            </w:r>
            <w:r w:rsidRPr="004D140C">
              <w:t>/</w:t>
            </w:r>
            <w:r w:rsidR="00B83E2C">
              <w:t xml:space="preserve"> </w:t>
            </w:r>
            <w:r w:rsidRPr="004D140C">
              <w:t>allocated text type. Learners should be encouraged, as part of their research, to consider how consumer interaction with media products has changed over time.</w:t>
            </w:r>
            <w:r w:rsidR="00B83E2C">
              <w:t xml:space="preserve"> Once completed, learners should share and feedback on each other’s research. </w:t>
            </w:r>
            <w:r w:rsidR="00B83E2C" w:rsidRPr="00B83E2C">
              <w:rPr>
                <w:b/>
              </w:rPr>
              <w:t>(I</w:t>
            </w:r>
            <w:r w:rsidR="00B83E2C">
              <w:rPr>
                <w:b/>
              </w:rPr>
              <w:t xml:space="preserve"> / F</w:t>
            </w:r>
            <w:r w:rsidR="00B83E2C" w:rsidRPr="00B83E2C">
              <w:rPr>
                <w:b/>
              </w:rPr>
              <w:t>)</w:t>
            </w:r>
          </w:p>
          <w:p w14:paraId="03611963" w14:textId="77777777" w:rsidR="00777067" w:rsidRPr="004D140C" w:rsidRDefault="00777067" w:rsidP="00117C8D">
            <w:pPr>
              <w:pStyle w:val="Body"/>
            </w:pPr>
          </w:p>
          <w:p w14:paraId="3F17A376" w14:textId="77777777" w:rsidR="00777067" w:rsidRPr="004D140C" w:rsidRDefault="00777067" w:rsidP="00117C8D">
            <w:pPr>
              <w:pStyle w:val="Body"/>
              <w:rPr>
                <w:b/>
                <w:u w:val="single"/>
              </w:rPr>
            </w:pPr>
            <w:r w:rsidRPr="004D140C">
              <w:rPr>
                <w:b/>
                <w:u w:val="single"/>
              </w:rPr>
              <w:t>Learning Resources:</w:t>
            </w:r>
          </w:p>
          <w:p w14:paraId="08E6BE10" w14:textId="77777777" w:rsidR="00777067" w:rsidRPr="004D140C" w:rsidRDefault="00777067" w:rsidP="00117C8D">
            <w:pPr>
              <w:pStyle w:val="Body"/>
              <w:rPr>
                <w:color w:val="333333"/>
                <w:shd w:val="clear" w:color="auto" w:fill="FFFFFF"/>
              </w:rPr>
            </w:pPr>
            <w:r w:rsidRPr="004D140C">
              <w:rPr>
                <w:rFonts w:eastAsia="Times New Roman"/>
                <w:bCs/>
                <w:i/>
                <w:color w:val="111111"/>
                <w:kern w:val="36"/>
                <w:lang w:eastAsia="en-GB"/>
              </w:rPr>
              <w:t xml:space="preserve">AS/A-Level Media Studies Essential Word Dictionary (Essential Word Dictionaries) </w:t>
            </w:r>
            <w:r w:rsidRPr="004D140C">
              <w:rPr>
                <w:rFonts w:eastAsia="Times New Roman"/>
                <w:bCs/>
                <w:color w:val="111111"/>
                <w:kern w:val="36"/>
                <w:lang w:eastAsia="en-GB"/>
              </w:rPr>
              <w:t xml:space="preserve">(Probert) </w:t>
            </w:r>
            <w:r w:rsidRPr="004D140C">
              <w:rPr>
                <w:color w:val="333333"/>
                <w:shd w:val="clear" w:color="auto" w:fill="FFFFFF"/>
              </w:rPr>
              <w:t xml:space="preserve">Philip Allan </w:t>
            </w:r>
          </w:p>
          <w:p w14:paraId="5DABF4E5" w14:textId="17161746" w:rsidR="00777067" w:rsidRPr="00DB2C1F" w:rsidRDefault="00777067" w:rsidP="00117C8D">
            <w:pPr>
              <w:pStyle w:val="Body"/>
              <w:rPr>
                <w:lang w:eastAsia="en-GB"/>
              </w:rPr>
            </w:pPr>
            <w:r w:rsidRPr="004D140C">
              <w:rPr>
                <w:color w:val="333333"/>
                <w:shd w:val="clear" w:color="auto" w:fill="FFFFFF"/>
              </w:rPr>
              <w:t>ISBN: 978-0860033844</w:t>
            </w:r>
          </w:p>
        </w:tc>
      </w:tr>
      <w:tr w:rsidR="00777067" w:rsidRPr="004A4E17" w14:paraId="236E07CD" w14:textId="77777777" w:rsidTr="00016598">
        <w:tblPrEx>
          <w:tblCellMar>
            <w:top w:w="0" w:type="dxa"/>
            <w:bottom w:w="0" w:type="dxa"/>
          </w:tblCellMar>
        </w:tblPrEx>
        <w:trPr>
          <w:trHeight w:val="487"/>
        </w:trPr>
        <w:tc>
          <w:tcPr>
            <w:tcW w:w="2127" w:type="dxa"/>
            <w:tcMar>
              <w:top w:w="113" w:type="dxa"/>
              <w:bottom w:w="113" w:type="dxa"/>
            </w:tcMar>
          </w:tcPr>
          <w:p w14:paraId="62C5A161" w14:textId="3367FE25" w:rsidR="00777067" w:rsidRPr="004D140C" w:rsidRDefault="00777067" w:rsidP="00EF7616">
            <w:pPr>
              <w:pStyle w:val="BodyText"/>
              <w:spacing w:before="120"/>
              <w:rPr>
                <w:lang w:eastAsia="en-GB"/>
              </w:rPr>
            </w:pPr>
            <w:r w:rsidRPr="004D140C">
              <w:rPr>
                <w:lang w:eastAsia="en-GB"/>
              </w:rPr>
              <w:t>AO1</w:t>
            </w:r>
            <w:r w:rsidR="00A57635">
              <w:rPr>
                <w:lang w:eastAsia="en-GB"/>
              </w:rPr>
              <w:t>, AO2, AO3 and</w:t>
            </w:r>
          </w:p>
          <w:p w14:paraId="19009BB5" w14:textId="27BB3380" w:rsidR="00777067" w:rsidRPr="004D140C" w:rsidRDefault="00C623E7" w:rsidP="00EF7616">
            <w:pPr>
              <w:pStyle w:val="BodyText"/>
              <w:spacing w:before="120"/>
              <w:rPr>
                <w:lang w:eastAsia="en-GB"/>
              </w:rPr>
            </w:pPr>
            <w:r>
              <w:rPr>
                <w:lang w:eastAsia="en-GB"/>
              </w:rPr>
              <w:t>AO4</w:t>
            </w:r>
          </w:p>
        </w:tc>
        <w:tc>
          <w:tcPr>
            <w:tcW w:w="2126" w:type="dxa"/>
            <w:tcMar>
              <w:top w:w="113" w:type="dxa"/>
              <w:bottom w:w="113" w:type="dxa"/>
            </w:tcMar>
          </w:tcPr>
          <w:p w14:paraId="47622D78" w14:textId="5AB5993D" w:rsidR="00777067" w:rsidRPr="004D140C" w:rsidRDefault="00C623E7" w:rsidP="00C623E7">
            <w:pPr>
              <w:pStyle w:val="BodyText"/>
              <w:rPr>
                <w:lang w:eastAsia="en-GB"/>
              </w:rPr>
            </w:pPr>
            <w:r>
              <w:rPr>
                <w:lang w:eastAsia="en-GB"/>
              </w:rPr>
              <w:t>To understand the</w:t>
            </w:r>
            <w:r w:rsidR="00777067">
              <w:rPr>
                <w:lang w:eastAsia="en-GB"/>
              </w:rPr>
              <w:t xml:space="preserve"> c</w:t>
            </w:r>
            <w:r w:rsidR="00777067" w:rsidRPr="004D140C">
              <w:rPr>
                <w:lang w:eastAsia="en-GB"/>
              </w:rPr>
              <w:t>onventions</w:t>
            </w:r>
            <w:r w:rsidR="00777067">
              <w:rPr>
                <w:lang w:eastAsia="en-GB"/>
              </w:rPr>
              <w:t xml:space="preserve"> used in media.</w:t>
            </w:r>
          </w:p>
        </w:tc>
        <w:tc>
          <w:tcPr>
            <w:tcW w:w="10348" w:type="dxa"/>
            <w:tcMar>
              <w:top w:w="113" w:type="dxa"/>
              <w:bottom w:w="113" w:type="dxa"/>
            </w:tcMar>
          </w:tcPr>
          <w:p w14:paraId="38B6FB3D" w14:textId="77777777" w:rsidR="00A57635" w:rsidRPr="004D140C" w:rsidRDefault="00A57635" w:rsidP="00A57635">
            <w:pPr>
              <w:pStyle w:val="BodyText"/>
              <w:rPr>
                <w:lang w:eastAsia="en-GB"/>
              </w:rPr>
            </w:pPr>
            <w:r w:rsidRPr="004D140C">
              <w:rPr>
                <w:lang w:eastAsia="en-GB"/>
              </w:rPr>
              <w:t>‘Codes’ in Media refer to the means of conveying additional meaning in texts, this can be done through: technical codes, symbolic codes and written codes.</w:t>
            </w:r>
          </w:p>
          <w:p w14:paraId="5ED11326" w14:textId="77777777" w:rsidR="00A57635" w:rsidRPr="004D140C" w:rsidRDefault="00A57635" w:rsidP="00A57635">
            <w:pPr>
              <w:pStyle w:val="BodyText"/>
              <w:rPr>
                <w:lang w:eastAsia="en-GB"/>
              </w:rPr>
            </w:pPr>
          </w:p>
          <w:p w14:paraId="15D8774B" w14:textId="77777777" w:rsidR="00A57635" w:rsidRPr="004D140C" w:rsidRDefault="00A57635" w:rsidP="00A57635">
            <w:pPr>
              <w:pStyle w:val="BodyText"/>
              <w:rPr>
                <w:lang w:eastAsia="en-GB"/>
              </w:rPr>
            </w:pPr>
            <w:r w:rsidRPr="004D140C">
              <w:rPr>
                <w:lang w:eastAsia="en-GB"/>
              </w:rPr>
              <w:t xml:space="preserve">‘Conventions’ in Media refer to the usual methods used in media texts that make it </w:t>
            </w:r>
            <w:proofErr w:type="gramStart"/>
            <w:r w:rsidRPr="004D140C">
              <w:rPr>
                <w:lang w:eastAsia="en-GB"/>
              </w:rPr>
              <w:t>recognisable,</w:t>
            </w:r>
            <w:proofErr w:type="gramEnd"/>
            <w:r w:rsidRPr="004D140C">
              <w:rPr>
                <w:lang w:eastAsia="en-GB"/>
              </w:rPr>
              <w:t xml:space="preserve"> these are often referred to as the ‘ingredients’ of a media form or genre.</w:t>
            </w:r>
          </w:p>
          <w:p w14:paraId="2C652D99" w14:textId="77777777" w:rsidR="00A57635" w:rsidRPr="004D140C" w:rsidRDefault="00A57635" w:rsidP="00A57635">
            <w:pPr>
              <w:pStyle w:val="BodyText"/>
              <w:rPr>
                <w:lang w:eastAsia="en-GB"/>
              </w:rPr>
            </w:pPr>
          </w:p>
          <w:p w14:paraId="409306A5" w14:textId="77777777" w:rsidR="00A57635" w:rsidRPr="004D140C" w:rsidRDefault="00A57635" w:rsidP="00A57635">
            <w:pPr>
              <w:rPr>
                <w:rFonts w:ascii="Arial" w:hAnsi="Arial" w:cs="Arial"/>
                <w:sz w:val="20"/>
                <w:szCs w:val="20"/>
                <w:lang w:eastAsia="en-GB"/>
              </w:rPr>
            </w:pPr>
            <w:r w:rsidRPr="004D140C">
              <w:rPr>
                <w:rFonts w:ascii="Arial" w:hAnsi="Arial" w:cs="Arial"/>
                <w:sz w:val="20"/>
                <w:szCs w:val="20"/>
                <w:lang w:eastAsia="en-GB"/>
              </w:rPr>
              <w:t xml:space="preserve">As an introduction to this terminology learners should critically engage with the presence of these codes and conventions and gain an understanding of the difference between them. These concepts are developed much further in the subsequent unit of work. </w:t>
            </w:r>
          </w:p>
          <w:p w14:paraId="6372CD64" w14:textId="77777777" w:rsidR="00A57635" w:rsidRPr="004D140C" w:rsidRDefault="00A57635" w:rsidP="00A57635">
            <w:pPr>
              <w:pStyle w:val="BodyText"/>
              <w:rPr>
                <w:lang w:eastAsia="en-GB"/>
              </w:rPr>
            </w:pPr>
          </w:p>
          <w:p w14:paraId="44A2E84F" w14:textId="1DF0881B" w:rsidR="00A57635" w:rsidRDefault="00A57635" w:rsidP="00A57635">
            <w:pPr>
              <w:pStyle w:val="BodyText"/>
              <w:rPr>
                <w:b/>
                <w:u w:val="single"/>
              </w:rPr>
            </w:pPr>
            <w:r w:rsidRPr="004D140C">
              <w:rPr>
                <w:lang w:eastAsia="en-GB"/>
              </w:rPr>
              <w:t>Due to the nature of ‘conventions’ being about the main ingredients whereas the ‘codes’ refer to the detail within the media text, it is logical to teach conventions first, followed by codes</w:t>
            </w:r>
            <w:r w:rsidR="00EB3936">
              <w:rPr>
                <w:lang w:eastAsia="en-GB"/>
              </w:rPr>
              <w:t>.</w:t>
            </w:r>
          </w:p>
          <w:p w14:paraId="05DBD3F0" w14:textId="77777777" w:rsidR="00A57635" w:rsidRDefault="00A57635" w:rsidP="00777067">
            <w:pPr>
              <w:pStyle w:val="BodyText"/>
              <w:rPr>
                <w:b/>
                <w:u w:val="single"/>
              </w:rPr>
            </w:pPr>
          </w:p>
          <w:p w14:paraId="6A60C738" w14:textId="77777777" w:rsidR="00777067" w:rsidRPr="004D140C" w:rsidRDefault="00777067" w:rsidP="00777067">
            <w:pPr>
              <w:pStyle w:val="BodyText"/>
              <w:rPr>
                <w:b/>
                <w:u w:val="single"/>
              </w:rPr>
            </w:pPr>
            <w:r w:rsidRPr="004D140C">
              <w:rPr>
                <w:b/>
                <w:u w:val="single"/>
              </w:rPr>
              <w:t>Conventions</w:t>
            </w:r>
          </w:p>
          <w:p w14:paraId="1DC7A728" w14:textId="0C58479B" w:rsidR="00777067" w:rsidRPr="004D140C" w:rsidRDefault="00777067" w:rsidP="00777067">
            <w:pPr>
              <w:pStyle w:val="BodyText"/>
            </w:pPr>
            <w:r w:rsidRPr="004D140C">
              <w:t>Showing an image of a setting that would be familiar to your learners</w:t>
            </w:r>
            <w:r w:rsidR="00A57635">
              <w:t>, e.g. a classroom, car park</w:t>
            </w:r>
            <w:r w:rsidR="006A0CD6">
              <w:t>, shop</w:t>
            </w:r>
            <w:r w:rsidR="00A57635">
              <w:t xml:space="preserve"> or supermarket, and </w:t>
            </w:r>
            <w:r w:rsidRPr="004D140C">
              <w:t>ask the</w:t>
            </w:r>
            <w:r w:rsidR="00A57635">
              <w:t>m to identify where these images are taken</w:t>
            </w:r>
            <w:r w:rsidRPr="004D140C">
              <w:t xml:space="preserve">. Working with a partner, learners should list the things that they felt identified the setting as recognisable. Show a second </w:t>
            </w:r>
            <w:r w:rsidR="00A57635">
              <w:t>very</w:t>
            </w:r>
            <w:r w:rsidRPr="004D140C">
              <w:t xml:space="preserve"> different image of the same setting</w:t>
            </w:r>
            <w:r w:rsidR="00A57635">
              <w:t>. T</w:t>
            </w:r>
            <w:r w:rsidRPr="004D140C">
              <w:t>his time learners should highlight anything they have written down that sti</w:t>
            </w:r>
            <w:r w:rsidR="00A57635">
              <w:t>ll applies to the second image.</w:t>
            </w:r>
            <w:r w:rsidRPr="004D140C">
              <w:t xml:space="preserve"> What the learners are recognising are the </w:t>
            </w:r>
            <w:r w:rsidRPr="0073353B">
              <w:rPr>
                <w:i/>
              </w:rPr>
              <w:t xml:space="preserve">conventions </w:t>
            </w:r>
            <w:r w:rsidRPr="004D140C">
              <w:t>of those settings.</w:t>
            </w:r>
          </w:p>
          <w:p w14:paraId="0F646E05" w14:textId="77777777" w:rsidR="00777067" w:rsidRPr="004D140C" w:rsidRDefault="00777067" w:rsidP="00777067">
            <w:pPr>
              <w:pStyle w:val="BodyText"/>
            </w:pPr>
          </w:p>
          <w:p w14:paraId="1ADD6A0B" w14:textId="3CF82776" w:rsidR="00777067" w:rsidRPr="004D140C" w:rsidRDefault="00A57635" w:rsidP="00777067">
            <w:pPr>
              <w:pStyle w:val="BodyText"/>
            </w:pPr>
            <w:r>
              <w:t xml:space="preserve">To link </w:t>
            </w:r>
            <w:r w:rsidR="00777067" w:rsidRPr="004D140C">
              <w:t>this understanding to media texts</w:t>
            </w:r>
            <w:r>
              <w:t>,</w:t>
            </w:r>
            <w:r w:rsidR="00777067" w:rsidRPr="004D140C">
              <w:t xml:space="preserve"> show learners the front cover of </w:t>
            </w:r>
            <w:r>
              <w:t>three</w:t>
            </w:r>
            <w:r w:rsidR="00777067" w:rsidRPr="004D140C">
              <w:t xml:space="preserve"> magazines and ask them to construct a blank front page of their own following the conventions of this media form.</w:t>
            </w:r>
          </w:p>
          <w:p w14:paraId="3B39F2A0" w14:textId="77777777" w:rsidR="00777067" w:rsidRPr="004D140C" w:rsidRDefault="00777067" w:rsidP="00777067">
            <w:pPr>
              <w:pStyle w:val="BodyText"/>
            </w:pPr>
          </w:p>
          <w:p w14:paraId="391DBAAB" w14:textId="4B40E8BA" w:rsidR="00777067" w:rsidRPr="004D140C" w:rsidRDefault="00777067" w:rsidP="00777067">
            <w:pPr>
              <w:pStyle w:val="BodyText"/>
            </w:pPr>
            <w:r w:rsidRPr="004D140C">
              <w:t xml:space="preserve">What is similar across all three magazines in terms of layout? </w:t>
            </w:r>
            <w:r w:rsidR="00A57635" w:rsidRPr="004D140C">
              <w:t>Fonts</w:t>
            </w:r>
            <w:r w:rsidRPr="004D140C">
              <w:t xml:space="preserve">? </w:t>
            </w:r>
            <w:r w:rsidR="00A57635" w:rsidRPr="004D140C">
              <w:t>Number</w:t>
            </w:r>
            <w:r w:rsidRPr="004D140C">
              <w:t xml:space="preserve"> of colours used? </w:t>
            </w:r>
            <w:r w:rsidR="00A57635" w:rsidRPr="004D140C">
              <w:t>Proportion</w:t>
            </w:r>
            <w:r w:rsidRPr="004D140C">
              <w:t xml:space="preserve"> of images to text?</w:t>
            </w:r>
          </w:p>
          <w:p w14:paraId="448F0418" w14:textId="77777777" w:rsidR="00777067" w:rsidRPr="004D140C" w:rsidRDefault="00777067" w:rsidP="00777067">
            <w:pPr>
              <w:pStyle w:val="BodyText"/>
            </w:pPr>
          </w:p>
          <w:p w14:paraId="476F270A" w14:textId="1B2C1030" w:rsidR="00A57635" w:rsidRDefault="00777067" w:rsidP="00777067">
            <w:pPr>
              <w:pStyle w:val="BodyText"/>
            </w:pPr>
            <w:r w:rsidRPr="004D140C">
              <w:t xml:space="preserve">Introduce key terminology for magazine analysis and instruct learners to label their drawings using the correct terms. </w:t>
            </w:r>
            <w:r w:rsidR="00A57635">
              <w:t>It might be useful to provide learners with key terminology and their definitions.</w:t>
            </w:r>
          </w:p>
          <w:p w14:paraId="4E59F61D" w14:textId="77777777" w:rsidR="00A57635" w:rsidRDefault="00A57635" w:rsidP="00777067">
            <w:pPr>
              <w:pStyle w:val="BodyText"/>
            </w:pPr>
          </w:p>
          <w:p w14:paraId="3D9CDB9E" w14:textId="0475B9DD" w:rsidR="00777067" w:rsidRPr="004D140C" w:rsidRDefault="00A57635" w:rsidP="00777067">
            <w:pPr>
              <w:pStyle w:val="BodyText"/>
            </w:pPr>
            <w:r w:rsidRPr="00A57635">
              <w:rPr>
                <w:b/>
              </w:rPr>
              <w:t>Extension activity:</w:t>
            </w:r>
            <w:r>
              <w:t xml:space="preserve"> ask</w:t>
            </w:r>
            <w:r w:rsidR="00777067" w:rsidRPr="004D140C">
              <w:t xml:space="preserve"> learners to attempt to match the terms </w:t>
            </w:r>
            <w:r>
              <w:t xml:space="preserve">to the elements of their image </w:t>
            </w:r>
            <w:r w:rsidR="00777067" w:rsidRPr="004D140C">
              <w:t>independently of any aids, using deduction and logic, prior to being shown the correct terms.</w:t>
            </w:r>
          </w:p>
          <w:p w14:paraId="45A22081" w14:textId="77777777" w:rsidR="00777067" w:rsidRPr="004D140C" w:rsidRDefault="00777067" w:rsidP="00777067">
            <w:pPr>
              <w:pStyle w:val="BodyText"/>
            </w:pPr>
          </w:p>
          <w:p w14:paraId="49A32B4A" w14:textId="77777777" w:rsidR="00A57635" w:rsidRDefault="00777067" w:rsidP="00777067">
            <w:pPr>
              <w:pStyle w:val="BodyText"/>
            </w:pPr>
            <w:r w:rsidRPr="004D140C">
              <w:t>Divide the class into groups and set them a different media form to research in</w:t>
            </w:r>
            <w:r w:rsidR="00A57635">
              <w:t xml:space="preserve"> terms of the conventions used:</w:t>
            </w:r>
          </w:p>
          <w:p w14:paraId="7EEB97AF" w14:textId="77777777" w:rsidR="00A57635" w:rsidRDefault="00777067" w:rsidP="00A57635">
            <w:pPr>
              <w:pStyle w:val="BodyText"/>
              <w:numPr>
                <w:ilvl w:val="0"/>
                <w:numId w:val="19"/>
              </w:numPr>
            </w:pPr>
            <w:r w:rsidRPr="004D140C">
              <w:t>News Broadcasts (compare two different news stations)</w:t>
            </w:r>
          </w:p>
          <w:p w14:paraId="0155E740" w14:textId="77777777" w:rsidR="00A57635" w:rsidRDefault="00777067" w:rsidP="00A57635">
            <w:pPr>
              <w:pStyle w:val="BodyText"/>
              <w:numPr>
                <w:ilvl w:val="0"/>
                <w:numId w:val="19"/>
              </w:numPr>
            </w:pPr>
            <w:r w:rsidRPr="004D140C">
              <w:t>Video Games (compare covers and/or marketing conventions)</w:t>
            </w:r>
          </w:p>
          <w:p w14:paraId="77C5C21C" w14:textId="60095D46" w:rsidR="00777067" w:rsidRDefault="00777067" w:rsidP="00A57635">
            <w:pPr>
              <w:pStyle w:val="BodyText"/>
              <w:numPr>
                <w:ilvl w:val="0"/>
                <w:numId w:val="19"/>
              </w:numPr>
            </w:pPr>
            <w:r w:rsidRPr="004D140C">
              <w:t>Television Documentaries compared to Soap Operas (compare the structure used within each of these genres)</w:t>
            </w:r>
          </w:p>
          <w:p w14:paraId="624C3D68" w14:textId="77777777" w:rsidR="00A57635" w:rsidRDefault="00A57635" w:rsidP="00A57635">
            <w:pPr>
              <w:pStyle w:val="BodyText"/>
            </w:pPr>
          </w:p>
          <w:p w14:paraId="21DC9A6C" w14:textId="7D32AC75" w:rsidR="00A57635" w:rsidRPr="00B83E2C" w:rsidRDefault="00A57635" w:rsidP="00A57635">
            <w:pPr>
              <w:pStyle w:val="BodyText"/>
              <w:rPr>
                <w:b/>
              </w:rPr>
            </w:pPr>
            <w:r>
              <w:t>Groups should share their findings with the rest of the class. They should be encouraged to use clips and images from their research to reinforce their key point.</w:t>
            </w:r>
            <w:r w:rsidR="00B83E2C">
              <w:t xml:space="preserve"> </w:t>
            </w:r>
            <w:r w:rsidR="00B83E2C" w:rsidRPr="00B83E2C">
              <w:rPr>
                <w:b/>
              </w:rPr>
              <w:t>(F)</w:t>
            </w:r>
          </w:p>
          <w:p w14:paraId="1C772FB6" w14:textId="77777777" w:rsidR="00777067" w:rsidRPr="004D140C" w:rsidRDefault="00777067" w:rsidP="00A57635">
            <w:pPr>
              <w:pStyle w:val="BodyText"/>
            </w:pPr>
          </w:p>
        </w:tc>
      </w:tr>
      <w:tr w:rsidR="00A57635" w:rsidRPr="004A4E17" w14:paraId="7B236DB8" w14:textId="77777777" w:rsidTr="00016598">
        <w:tblPrEx>
          <w:tblCellMar>
            <w:top w:w="0" w:type="dxa"/>
            <w:bottom w:w="0" w:type="dxa"/>
          </w:tblCellMar>
        </w:tblPrEx>
        <w:trPr>
          <w:trHeight w:val="487"/>
        </w:trPr>
        <w:tc>
          <w:tcPr>
            <w:tcW w:w="2127" w:type="dxa"/>
            <w:tcMar>
              <w:top w:w="113" w:type="dxa"/>
              <w:bottom w:w="113" w:type="dxa"/>
            </w:tcMar>
          </w:tcPr>
          <w:p w14:paraId="3EEC237B" w14:textId="53B38380" w:rsidR="00A57635" w:rsidRPr="004D140C" w:rsidRDefault="00C623E7" w:rsidP="00EF7616">
            <w:pPr>
              <w:pStyle w:val="BodyText"/>
              <w:spacing w:before="120"/>
              <w:rPr>
                <w:lang w:eastAsia="en-GB"/>
              </w:rPr>
            </w:pPr>
            <w:r>
              <w:rPr>
                <w:lang w:eastAsia="en-GB"/>
              </w:rPr>
              <w:t>AO1, AO2, AO3 and AO4</w:t>
            </w:r>
          </w:p>
        </w:tc>
        <w:tc>
          <w:tcPr>
            <w:tcW w:w="2126" w:type="dxa"/>
            <w:tcMar>
              <w:top w:w="113" w:type="dxa"/>
              <w:bottom w:w="113" w:type="dxa"/>
            </w:tcMar>
          </w:tcPr>
          <w:p w14:paraId="0419F99B" w14:textId="31F27FD3" w:rsidR="00A57635" w:rsidRDefault="00C623E7" w:rsidP="00EF7616">
            <w:pPr>
              <w:pStyle w:val="BodyText"/>
              <w:spacing w:before="120"/>
              <w:rPr>
                <w:lang w:eastAsia="en-GB"/>
              </w:rPr>
            </w:pPr>
            <w:r>
              <w:rPr>
                <w:lang w:eastAsia="en-GB"/>
              </w:rPr>
              <w:t>To understand the c</w:t>
            </w:r>
            <w:r w:rsidRPr="004D140C">
              <w:rPr>
                <w:lang w:eastAsia="en-GB"/>
              </w:rPr>
              <w:t>o</w:t>
            </w:r>
            <w:r>
              <w:rPr>
                <w:lang w:eastAsia="en-GB"/>
              </w:rPr>
              <w:t>de</w:t>
            </w:r>
            <w:r w:rsidRPr="004D140C">
              <w:rPr>
                <w:lang w:eastAsia="en-GB"/>
              </w:rPr>
              <w:t>s</w:t>
            </w:r>
            <w:r>
              <w:rPr>
                <w:lang w:eastAsia="en-GB"/>
              </w:rPr>
              <w:t xml:space="preserve"> used in media.</w:t>
            </w:r>
          </w:p>
        </w:tc>
        <w:tc>
          <w:tcPr>
            <w:tcW w:w="10348" w:type="dxa"/>
            <w:tcMar>
              <w:top w:w="113" w:type="dxa"/>
              <w:bottom w:w="113" w:type="dxa"/>
            </w:tcMar>
          </w:tcPr>
          <w:p w14:paraId="17B95223" w14:textId="7D6A9713" w:rsidR="00A57635" w:rsidRPr="004D140C" w:rsidRDefault="00B83E2C" w:rsidP="00A57635">
            <w:pPr>
              <w:pStyle w:val="BodyText"/>
              <w:rPr>
                <w:b/>
                <w:u w:val="single"/>
              </w:rPr>
            </w:pPr>
            <w:r>
              <w:rPr>
                <w:b/>
                <w:u w:val="single"/>
              </w:rPr>
              <w:t>Codes</w:t>
            </w:r>
          </w:p>
          <w:p w14:paraId="3B90C0E9" w14:textId="77777777" w:rsidR="00A57635" w:rsidRPr="004D140C" w:rsidRDefault="00A57635" w:rsidP="00A57635">
            <w:pPr>
              <w:pStyle w:val="BodyText"/>
            </w:pPr>
          </w:p>
          <w:p w14:paraId="482414DB" w14:textId="014B28DB" w:rsidR="00C623E7" w:rsidRPr="004D140C" w:rsidRDefault="00A57635" w:rsidP="00C623E7">
            <w:pPr>
              <w:pStyle w:val="BodyText"/>
            </w:pPr>
            <w:r w:rsidRPr="004D140C">
              <w:t>Begin with clarificati</w:t>
            </w:r>
            <w:r w:rsidR="00C623E7">
              <w:t>on of the terms listed below. An u</w:t>
            </w:r>
            <w:r w:rsidR="00C623E7" w:rsidRPr="004D140C">
              <w:rPr>
                <w:lang w:eastAsia="en-GB"/>
              </w:rPr>
              <w:t xml:space="preserve">nderstanding </w:t>
            </w:r>
            <w:r w:rsidR="00C623E7">
              <w:rPr>
                <w:lang w:eastAsia="en-GB"/>
              </w:rPr>
              <w:t xml:space="preserve">of </w:t>
            </w:r>
            <w:r w:rsidR="00C623E7" w:rsidRPr="004D140C">
              <w:rPr>
                <w:lang w:eastAsia="en-GB"/>
              </w:rPr>
              <w:t xml:space="preserve">how these codes are used in conjunction to achieve effects is fundamental to the study and creation of media texts. Codes and conventions are an integral part of reinforcing genre, this aspect of the course will be covered in more detail in Unit 2 </w:t>
            </w:r>
            <w:r w:rsidR="00C623E7">
              <w:rPr>
                <w:lang w:eastAsia="en-GB"/>
              </w:rPr>
              <w:t>–</w:t>
            </w:r>
            <w:r w:rsidR="00C623E7" w:rsidRPr="004D140C">
              <w:rPr>
                <w:lang w:eastAsia="en-GB"/>
              </w:rPr>
              <w:t xml:space="preserve"> Key Media Concepts but could also be a point of discussion at an introductory level here: What codes and conventions are used in a traditional horror film? Romantic comedy? Etc.</w:t>
            </w:r>
          </w:p>
          <w:p w14:paraId="3B458D53" w14:textId="77777777" w:rsidR="00A57635" w:rsidRPr="004D140C" w:rsidRDefault="00A57635" w:rsidP="00A57635">
            <w:pPr>
              <w:pStyle w:val="BodyText"/>
            </w:pPr>
          </w:p>
          <w:p w14:paraId="764B8B75" w14:textId="5DA744C4" w:rsidR="00A57635" w:rsidRPr="00C623E7" w:rsidRDefault="006A0CD6" w:rsidP="00A57635">
            <w:pPr>
              <w:pStyle w:val="BodyText"/>
              <w:rPr>
                <w:b/>
              </w:rPr>
            </w:pPr>
            <w:proofErr w:type="spellStart"/>
            <w:r>
              <w:rPr>
                <w:b/>
              </w:rPr>
              <w:t>Mise</w:t>
            </w:r>
            <w:proofErr w:type="spellEnd"/>
            <w:r>
              <w:rPr>
                <w:b/>
              </w:rPr>
              <w:t>-</w:t>
            </w:r>
            <w:proofErr w:type="spellStart"/>
            <w:r>
              <w:rPr>
                <w:b/>
              </w:rPr>
              <w:t>en</w:t>
            </w:r>
            <w:proofErr w:type="spellEnd"/>
            <w:r>
              <w:rPr>
                <w:b/>
              </w:rPr>
              <w:t>-scène</w:t>
            </w:r>
          </w:p>
          <w:p w14:paraId="4B31ED55" w14:textId="5CB96DA2" w:rsidR="00A57635" w:rsidRPr="004D140C" w:rsidRDefault="006A0CD6" w:rsidP="00A57635">
            <w:pPr>
              <w:pStyle w:val="BodyText"/>
              <w:rPr>
                <w:lang w:eastAsia="en-GB"/>
              </w:rPr>
            </w:pPr>
            <w:proofErr w:type="spellStart"/>
            <w:r>
              <w:rPr>
                <w:lang w:eastAsia="en-GB"/>
              </w:rPr>
              <w:t>Mise</w:t>
            </w:r>
            <w:proofErr w:type="spellEnd"/>
            <w:r>
              <w:rPr>
                <w:lang w:eastAsia="en-GB"/>
              </w:rPr>
              <w:t>-</w:t>
            </w:r>
            <w:proofErr w:type="spellStart"/>
            <w:r>
              <w:rPr>
                <w:lang w:eastAsia="en-GB"/>
              </w:rPr>
              <w:t>en</w:t>
            </w:r>
            <w:proofErr w:type="spellEnd"/>
            <w:r>
              <w:rPr>
                <w:lang w:eastAsia="en-GB"/>
              </w:rPr>
              <w:t>-scène</w:t>
            </w:r>
            <w:r w:rsidR="00A57635" w:rsidRPr="004D140C">
              <w:rPr>
                <w:lang w:eastAsia="en-GB"/>
              </w:rPr>
              <w:t xml:space="preserve"> refers to all the elements captured within a media frame and is the overarching term that incorporates all three codes used in media texts:</w:t>
            </w:r>
          </w:p>
          <w:p w14:paraId="78098157" w14:textId="77777777" w:rsidR="00A57635" w:rsidRPr="004D140C" w:rsidRDefault="00A57635" w:rsidP="00A57635">
            <w:pPr>
              <w:pStyle w:val="BodyText"/>
              <w:rPr>
                <w:lang w:eastAsia="en-GB"/>
              </w:rPr>
            </w:pPr>
          </w:p>
          <w:p w14:paraId="61264F59" w14:textId="10BF6B05" w:rsidR="00A57635" w:rsidRPr="004D140C" w:rsidRDefault="00C623E7" w:rsidP="00A57635">
            <w:pPr>
              <w:pStyle w:val="BodyText"/>
              <w:rPr>
                <w:b/>
              </w:rPr>
            </w:pPr>
            <w:r>
              <w:rPr>
                <w:b/>
              </w:rPr>
              <w:t>Symbolic Codes</w:t>
            </w:r>
          </w:p>
          <w:p w14:paraId="59E3E0B6" w14:textId="2D903AE8" w:rsidR="00A57635" w:rsidRPr="004D140C" w:rsidRDefault="00C623E7" w:rsidP="00A57635">
            <w:pPr>
              <w:pStyle w:val="BodyText"/>
            </w:pPr>
            <w:r>
              <w:t xml:space="preserve">These include </w:t>
            </w:r>
            <w:r w:rsidR="00A57635" w:rsidRPr="004D140C">
              <w:t>facial expressions, body language, proxemics, use of setting, costume and any item that conveys meaning</w:t>
            </w:r>
            <w:r>
              <w:t xml:space="preserve">. For example, </w:t>
            </w:r>
            <w:r w:rsidR="00A57635" w:rsidRPr="004D140C">
              <w:t>a policeman connotes a person in authority, a gun connotes violence, a white ‘thumbs up’ on a light blue background connotes a ‘like’ on social media etc.</w:t>
            </w:r>
          </w:p>
          <w:p w14:paraId="1630916B" w14:textId="77777777" w:rsidR="00A57635" w:rsidRPr="004D140C" w:rsidRDefault="00A57635" w:rsidP="00A57635">
            <w:pPr>
              <w:pStyle w:val="BodyText"/>
            </w:pPr>
          </w:p>
          <w:p w14:paraId="60476D8B" w14:textId="3B1A7BA2" w:rsidR="00A57635" w:rsidRPr="004D140C" w:rsidRDefault="00A57635" w:rsidP="00A57635">
            <w:pPr>
              <w:pStyle w:val="BodyText"/>
              <w:rPr>
                <w:b/>
              </w:rPr>
            </w:pPr>
            <w:r w:rsidRPr="004D140C">
              <w:rPr>
                <w:b/>
              </w:rPr>
              <w:t>Technical Codes</w:t>
            </w:r>
          </w:p>
          <w:p w14:paraId="1C7B22A2" w14:textId="2FA23226" w:rsidR="00A57635" w:rsidRPr="004D140C" w:rsidRDefault="00C623E7" w:rsidP="00A57635">
            <w:pPr>
              <w:pStyle w:val="BodyText"/>
            </w:pPr>
            <w:r>
              <w:t xml:space="preserve">This would refer to </w:t>
            </w:r>
            <w:r w:rsidR="00A57635" w:rsidRPr="004D140C">
              <w:t>camera angles, lighting, audio, transitions between moving image shots</w:t>
            </w:r>
            <w:r w:rsidR="00EB3936">
              <w:t>.</w:t>
            </w:r>
          </w:p>
          <w:p w14:paraId="3AEC5DB2" w14:textId="77777777" w:rsidR="00A57635" w:rsidRPr="004D140C" w:rsidRDefault="00A57635" w:rsidP="00A57635">
            <w:pPr>
              <w:pStyle w:val="BodyText"/>
            </w:pPr>
          </w:p>
          <w:p w14:paraId="18D33C06" w14:textId="443EB6A0" w:rsidR="00A57635" w:rsidRPr="004D140C" w:rsidRDefault="00C623E7" w:rsidP="00A57635">
            <w:pPr>
              <w:pStyle w:val="BodyText"/>
              <w:rPr>
                <w:b/>
              </w:rPr>
            </w:pPr>
            <w:r>
              <w:rPr>
                <w:b/>
              </w:rPr>
              <w:t>Written Codes</w:t>
            </w:r>
          </w:p>
          <w:p w14:paraId="2C2BAA97" w14:textId="17BF3918" w:rsidR="00A57635" w:rsidRPr="004D140C" w:rsidRDefault="00A57635" w:rsidP="00A57635">
            <w:pPr>
              <w:pStyle w:val="BodyText"/>
            </w:pPr>
            <w:proofErr w:type="gramStart"/>
            <w:r w:rsidRPr="004D140C">
              <w:t>font</w:t>
            </w:r>
            <w:proofErr w:type="gramEnd"/>
            <w:r w:rsidRPr="004D140C">
              <w:t>, links to websites</w:t>
            </w:r>
            <w:r w:rsidR="00C623E7">
              <w:t xml:space="preserve"> </w:t>
            </w:r>
            <w:r w:rsidRPr="004D140C">
              <w:t>/</w:t>
            </w:r>
            <w:r w:rsidR="00C623E7">
              <w:t xml:space="preserve"> </w:t>
            </w:r>
            <w:r w:rsidRPr="004D140C">
              <w:t>email, slogans printed at the end of adverts.</w:t>
            </w:r>
          </w:p>
          <w:p w14:paraId="223C1C7A" w14:textId="77777777" w:rsidR="00A57635" w:rsidRPr="004D140C" w:rsidRDefault="00A57635" w:rsidP="00A57635">
            <w:pPr>
              <w:pStyle w:val="BodyText"/>
            </w:pPr>
          </w:p>
          <w:p w14:paraId="771D41F1" w14:textId="56028285" w:rsidR="00A57635" w:rsidRPr="00B83E2C" w:rsidRDefault="00A57635" w:rsidP="00A57635">
            <w:pPr>
              <w:pStyle w:val="BodyText"/>
              <w:rPr>
                <w:b/>
              </w:rPr>
            </w:pPr>
            <w:r w:rsidRPr="004D140C">
              <w:t xml:space="preserve">A primary task when teaching codes is to introduce learners to the terminology surrounding moving image. A </w:t>
            </w:r>
            <w:r w:rsidR="00C623E7">
              <w:t>list</w:t>
            </w:r>
            <w:r w:rsidRPr="004D140C">
              <w:t xml:space="preserve"> of terminology can be found in Appendix 1. Using the graphic novel ‘The Arrival’, select a page that demonstrates a full range of camera angles and ask learners to identify them. Securing understanding of the media terms is key to successful analysis of moving image, creating a display with this information would be useful as would asking learners to create their own quizzes using sourced images, this both secures and reaffirms understanding.</w:t>
            </w:r>
            <w:r w:rsidR="00B83E2C">
              <w:t xml:space="preserve"> </w:t>
            </w:r>
            <w:r w:rsidR="00B83E2C" w:rsidRPr="00B83E2C">
              <w:rPr>
                <w:b/>
              </w:rPr>
              <w:t>(F)</w:t>
            </w:r>
          </w:p>
          <w:p w14:paraId="3877C1A6" w14:textId="77777777" w:rsidR="00A57635" w:rsidRPr="004D140C" w:rsidRDefault="00A57635" w:rsidP="00A57635">
            <w:pPr>
              <w:pStyle w:val="BodyText"/>
            </w:pPr>
          </w:p>
          <w:p w14:paraId="654CC3F6" w14:textId="77777777" w:rsidR="00A57635" w:rsidRPr="004D140C" w:rsidRDefault="00A57635" w:rsidP="00A57635">
            <w:pPr>
              <w:pStyle w:val="BodyText"/>
            </w:pPr>
            <w:r w:rsidRPr="004D140C">
              <w:t>Using still images from an advert, label and colour code evidence of each of the codes being used together with ‘why’ they may have been used and what the learner thinks the intended effect was on the consumer.</w:t>
            </w:r>
          </w:p>
          <w:p w14:paraId="4D069938" w14:textId="77777777" w:rsidR="00A57635" w:rsidRPr="004D140C" w:rsidRDefault="00A57635" w:rsidP="00A57635">
            <w:pPr>
              <w:pStyle w:val="BodyText"/>
            </w:pPr>
          </w:p>
          <w:p w14:paraId="1130E5EB" w14:textId="77777777" w:rsidR="00A57635" w:rsidRPr="004D140C" w:rsidRDefault="00A57635" w:rsidP="00A57635">
            <w:pPr>
              <w:pStyle w:val="BodyText"/>
            </w:pPr>
            <w:r w:rsidRPr="004D140C">
              <w:t xml:space="preserve">Once learners are confident with analysing still images you could introduce analysis of moving image using clips from film trailers. A valuable exercise would be to play a film trailer on mute, by doing </w:t>
            </w:r>
            <w:proofErr w:type="gramStart"/>
            <w:r w:rsidRPr="004D140C">
              <w:t>this,</w:t>
            </w:r>
            <w:proofErr w:type="gramEnd"/>
            <w:r w:rsidRPr="004D140C">
              <w:t xml:space="preserve"> learners will be able to focus on the symbolic codes first before introducing the secondary level of audio and sound effects.</w:t>
            </w:r>
          </w:p>
          <w:p w14:paraId="1BF1236B" w14:textId="77777777" w:rsidR="00A57635" w:rsidRDefault="00A57635" w:rsidP="00A57635">
            <w:pPr>
              <w:pStyle w:val="BodyText"/>
            </w:pPr>
          </w:p>
          <w:p w14:paraId="3956187C" w14:textId="77777777" w:rsidR="00B83E2C" w:rsidRPr="004D140C" w:rsidRDefault="00B83E2C" w:rsidP="00A57635">
            <w:pPr>
              <w:pStyle w:val="BodyText"/>
            </w:pPr>
          </w:p>
          <w:p w14:paraId="0CE87872" w14:textId="1AB60F65" w:rsidR="00A57635" w:rsidRPr="004D140C" w:rsidRDefault="00C623E7" w:rsidP="00A57635">
            <w:pPr>
              <w:pStyle w:val="BodyText"/>
            </w:pPr>
            <w:r w:rsidRPr="0073353B">
              <w:rPr>
                <w:b/>
              </w:rPr>
              <w:t>Extension activity:</w:t>
            </w:r>
            <w:r>
              <w:t xml:space="preserve"> ask l</w:t>
            </w:r>
            <w:r w:rsidR="00A57635" w:rsidRPr="004D140C">
              <w:t xml:space="preserve">earners </w:t>
            </w:r>
            <w:r>
              <w:t xml:space="preserve">to </w:t>
            </w:r>
            <w:r w:rsidR="00A57635" w:rsidRPr="004D140C">
              <w:t xml:space="preserve">listen to a radio broadcast </w:t>
            </w:r>
            <w:r>
              <w:t xml:space="preserve">and ask </w:t>
            </w:r>
            <w:r w:rsidR="00A57635" w:rsidRPr="004D140C">
              <w:t>them to make notes on how ‘visual effects’ are achieved through the aural medium.</w:t>
            </w:r>
          </w:p>
          <w:p w14:paraId="4D616636" w14:textId="77777777" w:rsidR="00A57635" w:rsidRPr="004D140C" w:rsidRDefault="00A57635" w:rsidP="00A57635">
            <w:pPr>
              <w:pStyle w:val="BodyText"/>
            </w:pPr>
          </w:p>
          <w:p w14:paraId="2C9AF352" w14:textId="77777777" w:rsidR="00A57635" w:rsidRPr="004D140C" w:rsidRDefault="00A57635" w:rsidP="00A57635">
            <w:pPr>
              <w:pStyle w:val="BodyText"/>
            </w:pPr>
            <w:r w:rsidRPr="004D140C">
              <w:t>A useful collection of archived advert stills can be found at:</w:t>
            </w:r>
          </w:p>
          <w:p w14:paraId="62DC7E73" w14:textId="77777777" w:rsidR="00A57635" w:rsidRPr="00C623E7" w:rsidRDefault="00A57635" w:rsidP="00A57635">
            <w:pPr>
              <w:pStyle w:val="BodyText"/>
              <w:rPr>
                <w:rStyle w:val="WebLink"/>
              </w:rPr>
            </w:pPr>
            <w:r w:rsidRPr="00C623E7">
              <w:rPr>
                <w:rStyle w:val="WebLink"/>
              </w:rPr>
              <w:t>http://www.advertisingarchives.co.uk/?service=category&amp;action=show_content_page&amp;language=en&amp;category=14&amp;pid=61</w:t>
            </w:r>
          </w:p>
          <w:p w14:paraId="3FEBE00A" w14:textId="77777777" w:rsidR="00A57635" w:rsidRPr="004D140C" w:rsidRDefault="00A57635" w:rsidP="00A57635">
            <w:pPr>
              <w:pStyle w:val="BodyText"/>
            </w:pPr>
          </w:p>
          <w:p w14:paraId="56FEA670" w14:textId="77777777" w:rsidR="00A57635" w:rsidRPr="004D140C" w:rsidRDefault="00A57635" w:rsidP="00A57635">
            <w:pPr>
              <w:pStyle w:val="BodyText"/>
            </w:pPr>
            <w:r w:rsidRPr="004D140C">
              <w:t>A useful website for film stills and trailers can be found at:</w:t>
            </w:r>
          </w:p>
          <w:p w14:paraId="0244097B" w14:textId="77777777" w:rsidR="00A57635" w:rsidRPr="00C623E7" w:rsidRDefault="00850D97" w:rsidP="00A57635">
            <w:pPr>
              <w:pStyle w:val="BodyText"/>
              <w:rPr>
                <w:rStyle w:val="WebLink"/>
              </w:rPr>
            </w:pPr>
            <w:hyperlink r:id="rId27" w:history="1">
              <w:r w:rsidR="00A57635" w:rsidRPr="00C623E7">
                <w:rPr>
                  <w:rStyle w:val="WebLink"/>
                </w:rPr>
                <w:t>http://www.imdb.com/?ref_=nv_home</w:t>
              </w:r>
            </w:hyperlink>
          </w:p>
          <w:p w14:paraId="072C71A7" w14:textId="77777777" w:rsidR="00A57635" w:rsidRPr="004D140C" w:rsidRDefault="00A57635" w:rsidP="00A57635">
            <w:pPr>
              <w:pStyle w:val="BodyText"/>
            </w:pPr>
          </w:p>
          <w:p w14:paraId="4F10CF76" w14:textId="77777777" w:rsidR="00A57635" w:rsidRPr="004D140C" w:rsidRDefault="00A57635" w:rsidP="00A57635">
            <w:pPr>
              <w:pStyle w:val="BodyText"/>
            </w:pPr>
            <w:r w:rsidRPr="004D140C">
              <w:t>Useful graphic novel for exampling camera angles:</w:t>
            </w:r>
          </w:p>
          <w:p w14:paraId="6E9C4012" w14:textId="77777777" w:rsidR="00A57635" w:rsidRPr="004D140C" w:rsidRDefault="00A57635" w:rsidP="00A57635">
            <w:pPr>
              <w:pStyle w:val="BodyText"/>
            </w:pPr>
            <w:r w:rsidRPr="004D140C">
              <w:rPr>
                <w:i/>
              </w:rPr>
              <w:t xml:space="preserve">The Arrival </w:t>
            </w:r>
            <w:r w:rsidRPr="004D140C">
              <w:t>(Tan) Hodder Children’s Books</w:t>
            </w:r>
          </w:p>
          <w:p w14:paraId="73897391" w14:textId="290D6288" w:rsidR="00A57635" w:rsidRPr="004D140C" w:rsidRDefault="00A57635" w:rsidP="00A57635">
            <w:pPr>
              <w:pStyle w:val="BodyText"/>
            </w:pPr>
            <w:r w:rsidRPr="004D140C">
              <w:t xml:space="preserve">ISBN: </w:t>
            </w:r>
            <w:r w:rsidR="00C623E7">
              <w:t>978-0340969939</w:t>
            </w:r>
          </w:p>
        </w:tc>
      </w:tr>
      <w:tr w:rsidR="0073353B" w:rsidRPr="004A4E17" w14:paraId="55135DF5" w14:textId="77777777" w:rsidTr="00016598">
        <w:tblPrEx>
          <w:tblCellMar>
            <w:top w:w="0" w:type="dxa"/>
            <w:bottom w:w="0" w:type="dxa"/>
          </w:tblCellMar>
        </w:tblPrEx>
        <w:trPr>
          <w:trHeight w:val="487"/>
        </w:trPr>
        <w:tc>
          <w:tcPr>
            <w:tcW w:w="2127" w:type="dxa"/>
            <w:tcMar>
              <w:top w:w="113" w:type="dxa"/>
              <w:bottom w:w="113" w:type="dxa"/>
            </w:tcMar>
          </w:tcPr>
          <w:p w14:paraId="2125AC87" w14:textId="717E2F2F" w:rsidR="0073353B" w:rsidRDefault="0073353B" w:rsidP="00EF7616">
            <w:pPr>
              <w:pStyle w:val="BodyText"/>
              <w:spacing w:before="120"/>
              <w:rPr>
                <w:lang w:eastAsia="en-GB"/>
              </w:rPr>
            </w:pPr>
            <w:r>
              <w:rPr>
                <w:lang w:eastAsia="en-GB"/>
              </w:rPr>
              <w:t>AO1, AO3 and AO4</w:t>
            </w:r>
          </w:p>
        </w:tc>
        <w:tc>
          <w:tcPr>
            <w:tcW w:w="2126" w:type="dxa"/>
            <w:tcMar>
              <w:top w:w="113" w:type="dxa"/>
              <w:bottom w:w="113" w:type="dxa"/>
            </w:tcMar>
          </w:tcPr>
          <w:p w14:paraId="3D586EDD" w14:textId="1A2C8712" w:rsidR="0073353B" w:rsidRDefault="0073353B" w:rsidP="0073353B">
            <w:pPr>
              <w:pStyle w:val="BodyText"/>
              <w:rPr>
                <w:lang w:eastAsia="en-GB"/>
              </w:rPr>
            </w:pPr>
            <w:r>
              <w:rPr>
                <w:lang w:eastAsia="en-GB"/>
              </w:rPr>
              <w:t>To understand and be able to apply m</w:t>
            </w:r>
            <w:r w:rsidRPr="004D140C">
              <w:rPr>
                <w:lang w:eastAsia="en-GB"/>
              </w:rPr>
              <w:t xml:space="preserve">edia </w:t>
            </w:r>
            <w:r>
              <w:rPr>
                <w:lang w:eastAsia="en-GB"/>
              </w:rPr>
              <w:t>l</w:t>
            </w:r>
            <w:r w:rsidRPr="004D140C">
              <w:rPr>
                <w:lang w:eastAsia="en-GB"/>
              </w:rPr>
              <w:t>anguage</w:t>
            </w:r>
          </w:p>
        </w:tc>
        <w:tc>
          <w:tcPr>
            <w:tcW w:w="10348" w:type="dxa"/>
            <w:tcMar>
              <w:top w:w="113" w:type="dxa"/>
              <w:bottom w:w="113" w:type="dxa"/>
            </w:tcMar>
          </w:tcPr>
          <w:p w14:paraId="6D689D68" w14:textId="76938457" w:rsidR="0073353B" w:rsidRPr="004D140C" w:rsidRDefault="0073353B" w:rsidP="0073353B">
            <w:pPr>
              <w:pStyle w:val="BodyText"/>
            </w:pPr>
            <w:r w:rsidRPr="004D140C">
              <w:t>In order to encourage a familiarity</w:t>
            </w:r>
            <w:r>
              <w:t xml:space="preserve"> and ability to use m</w:t>
            </w:r>
            <w:r w:rsidRPr="004D140C">
              <w:t xml:space="preserve">edia </w:t>
            </w:r>
            <w:r>
              <w:t>l</w:t>
            </w:r>
            <w:r w:rsidRPr="004D140C">
              <w:t>anguage accurately and appropriately, exampling the terms through referencing a media corporation is useful.</w:t>
            </w:r>
          </w:p>
          <w:p w14:paraId="616B9CBC" w14:textId="77777777" w:rsidR="0073353B" w:rsidRPr="004D140C" w:rsidRDefault="0073353B" w:rsidP="0073353B">
            <w:pPr>
              <w:pStyle w:val="BodyText"/>
            </w:pPr>
          </w:p>
          <w:p w14:paraId="7868BF2C" w14:textId="36F623AA" w:rsidR="0073353B" w:rsidRPr="00B83E2C" w:rsidRDefault="0073353B" w:rsidP="0073353B">
            <w:pPr>
              <w:pStyle w:val="BodyText"/>
              <w:rPr>
                <w:b/>
              </w:rPr>
            </w:pPr>
            <w:r w:rsidRPr="004D140C">
              <w:t xml:space="preserve">Using </w:t>
            </w:r>
            <w:r>
              <w:t xml:space="preserve">the </w:t>
            </w:r>
            <w:r w:rsidRPr="004D140C">
              <w:t xml:space="preserve">Disney Corporation learners could begin with researching how many films Disney has produced. Allocating a film to each learner, they should then find out how many spin off products they could purchase for their chosen film: t-shirts, music, stationery etc. These products are examples of </w:t>
            </w:r>
            <w:r w:rsidRPr="0073353B">
              <w:rPr>
                <w:i/>
              </w:rPr>
              <w:t>synergy</w:t>
            </w:r>
            <w:r w:rsidRPr="004D140C">
              <w:t>.</w:t>
            </w:r>
            <w:r w:rsidR="00B83E2C">
              <w:t xml:space="preserve"> </w:t>
            </w:r>
            <w:r w:rsidR="00B83E2C" w:rsidRPr="00B83E2C">
              <w:rPr>
                <w:b/>
              </w:rPr>
              <w:t>(I)</w:t>
            </w:r>
          </w:p>
          <w:p w14:paraId="657AE3E2" w14:textId="77777777" w:rsidR="0073353B" w:rsidRPr="004D140C" w:rsidRDefault="0073353B" w:rsidP="0073353B">
            <w:pPr>
              <w:pStyle w:val="BodyText"/>
            </w:pPr>
          </w:p>
          <w:p w14:paraId="36853A55" w14:textId="77777777" w:rsidR="0073353B" w:rsidRPr="004D140C" w:rsidRDefault="0073353B" w:rsidP="0073353B">
            <w:pPr>
              <w:pStyle w:val="BodyText"/>
            </w:pPr>
            <w:r w:rsidRPr="004D140C">
              <w:t xml:space="preserve">Next learners should consider the interactivity between the media platforms: </w:t>
            </w:r>
          </w:p>
          <w:p w14:paraId="301B9191" w14:textId="77777777" w:rsidR="0073353B" w:rsidRPr="004D140C" w:rsidRDefault="0073353B" w:rsidP="0073353B">
            <w:pPr>
              <w:pStyle w:val="BodyText"/>
              <w:numPr>
                <w:ilvl w:val="0"/>
                <w:numId w:val="20"/>
              </w:numPr>
            </w:pPr>
            <w:r w:rsidRPr="004D140C">
              <w:t>Does Disney have an online website? TV programme?</w:t>
            </w:r>
          </w:p>
          <w:p w14:paraId="2CAC347B" w14:textId="77777777" w:rsidR="0073353B" w:rsidRPr="004D140C" w:rsidRDefault="0073353B" w:rsidP="0073353B">
            <w:pPr>
              <w:pStyle w:val="BodyText"/>
              <w:numPr>
                <w:ilvl w:val="0"/>
                <w:numId w:val="20"/>
              </w:numPr>
            </w:pPr>
            <w:r w:rsidRPr="004D140C">
              <w:t>Where might adverts or interviews with actors/voiceovers have featured?</w:t>
            </w:r>
          </w:p>
          <w:p w14:paraId="65660D20" w14:textId="77777777" w:rsidR="0073353B" w:rsidRPr="004D140C" w:rsidRDefault="0073353B" w:rsidP="0073353B">
            <w:pPr>
              <w:pStyle w:val="BodyText"/>
              <w:numPr>
                <w:ilvl w:val="0"/>
                <w:numId w:val="20"/>
              </w:numPr>
            </w:pPr>
            <w:r w:rsidRPr="004D140C">
              <w:t xml:space="preserve">Would the film have been as successful without its media promotions? </w:t>
            </w:r>
          </w:p>
          <w:p w14:paraId="1712788B" w14:textId="77777777" w:rsidR="0073353B" w:rsidRPr="004D140C" w:rsidRDefault="0073353B" w:rsidP="0073353B">
            <w:pPr>
              <w:pStyle w:val="BodyText"/>
              <w:numPr>
                <w:ilvl w:val="0"/>
                <w:numId w:val="20"/>
              </w:numPr>
            </w:pPr>
            <w:r w:rsidRPr="004D140C">
              <w:t>Do the films draw on references to other Disney films?</w:t>
            </w:r>
          </w:p>
          <w:p w14:paraId="3AA71FE6" w14:textId="77777777" w:rsidR="0073353B" w:rsidRPr="004D140C" w:rsidRDefault="0073353B" w:rsidP="0073353B">
            <w:pPr>
              <w:pStyle w:val="BodyText"/>
              <w:numPr>
                <w:ilvl w:val="0"/>
                <w:numId w:val="20"/>
              </w:numPr>
            </w:pPr>
            <w:r w:rsidRPr="004D140C">
              <w:t xml:space="preserve">Is there any replication of the use of actors within the films made by Disney? Have the actors featured in other children’s films? </w:t>
            </w:r>
          </w:p>
          <w:p w14:paraId="387F8542" w14:textId="77777777" w:rsidR="0073353B" w:rsidRPr="004D140C" w:rsidRDefault="0073353B" w:rsidP="0073353B">
            <w:pPr>
              <w:pStyle w:val="BodyText"/>
            </w:pPr>
          </w:p>
          <w:p w14:paraId="0F28127E" w14:textId="14FF154A" w:rsidR="0073353B" w:rsidRPr="004D140C" w:rsidRDefault="0073353B" w:rsidP="0073353B">
            <w:pPr>
              <w:pStyle w:val="BodyText"/>
            </w:pPr>
            <w:r w:rsidRPr="004D140C">
              <w:t xml:space="preserve">The presence of media products across a number of platforms is called </w:t>
            </w:r>
            <w:r w:rsidRPr="0073353B">
              <w:rPr>
                <w:i/>
              </w:rPr>
              <w:t>cross media convergence</w:t>
            </w:r>
            <w:r w:rsidRPr="004D140C">
              <w:t>. This is often used to promote films to ensure success in the box office.</w:t>
            </w:r>
          </w:p>
          <w:p w14:paraId="0F5A1344" w14:textId="77777777" w:rsidR="0073353B" w:rsidRPr="004D140C" w:rsidRDefault="0073353B" w:rsidP="0073353B">
            <w:pPr>
              <w:pStyle w:val="BodyText"/>
            </w:pPr>
          </w:p>
          <w:p w14:paraId="0DA1C09E" w14:textId="1D68C062" w:rsidR="0073353B" w:rsidRPr="004D140C" w:rsidRDefault="0073353B" w:rsidP="0073353B">
            <w:pPr>
              <w:pStyle w:val="BodyText"/>
            </w:pPr>
            <w:r>
              <w:t>Watching three</w:t>
            </w:r>
            <w:r w:rsidRPr="004D140C">
              <w:t xml:space="preserve"> Disney trailers, what generic traits are identifiable across all of them? Bright colours? Childlike characters? An underlying ‘message’ about global warming</w:t>
            </w:r>
            <w:r w:rsidR="00B83E2C">
              <w:t xml:space="preserve"> </w:t>
            </w:r>
            <w:r w:rsidRPr="004D140C">
              <w:t>/</w:t>
            </w:r>
            <w:r w:rsidR="00B83E2C">
              <w:t xml:space="preserve"> </w:t>
            </w:r>
            <w:r w:rsidRPr="004D140C">
              <w:t xml:space="preserve">ageing etc.? The things that learners identify are likely to be the things that secure these films in the same </w:t>
            </w:r>
            <w:r w:rsidR="00B83E2C" w:rsidRPr="00B83E2C">
              <w:rPr>
                <w:i/>
              </w:rPr>
              <w:t>genre</w:t>
            </w:r>
            <w:r w:rsidRPr="004D140C">
              <w:t>.</w:t>
            </w:r>
          </w:p>
          <w:p w14:paraId="1167279F" w14:textId="77777777" w:rsidR="0073353B" w:rsidRDefault="0073353B" w:rsidP="0073353B">
            <w:pPr>
              <w:pStyle w:val="BodyText"/>
            </w:pPr>
          </w:p>
          <w:p w14:paraId="4EF3F6E8" w14:textId="7CC53188" w:rsidR="0073353B" w:rsidRDefault="0073353B" w:rsidP="0073353B">
            <w:pPr>
              <w:pStyle w:val="BodyText"/>
            </w:pPr>
            <w:r w:rsidRPr="004D140C">
              <w:t>Creat</w:t>
            </w:r>
            <w:r w:rsidR="00B83E2C">
              <w:t>e</w:t>
            </w:r>
            <w:r w:rsidRPr="004D140C">
              <w:t xml:space="preserve"> a montage of DVD cover images, </w:t>
            </w:r>
            <w:r w:rsidR="00B83E2C">
              <w:t xml:space="preserve">and ask learners to identify </w:t>
            </w:r>
            <w:r w:rsidRPr="004D140C">
              <w:t>what</w:t>
            </w:r>
            <w:r w:rsidRPr="0073353B">
              <w:rPr>
                <w:i/>
              </w:rPr>
              <w:t xml:space="preserve"> iconography</w:t>
            </w:r>
            <w:r w:rsidRPr="004D140C">
              <w:t xml:space="preserve"> makes all of these films instantly recognisable as Disney</w:t>
            </w:r>
            <w:r w:rsidR="00B83E2C">
              <w:t>?</w:t>
            </w:r>
          </w:p>
          <w:p w14:paraId="340A1E33" w14:textId="77777777" w:rsidR="00B83E2C" w:rsidRPr="004D140C" w:rsidRDefault="00B83E2C" w:rsidP="0073353B">
            <w:pPr>
              <w:pStyle w:val="BodyText"/>
            </w:pPr>
          </w:p>
          <w:p w14:paraId="23BDC93C" w14:textId="75571824" w:rsidR="0073353B" w:rsidRPr="0073353B" w:rsidRDefault="0073353B" w:rsidP="0073353B">
            <w:pPr>
              <w:pStyle w:val="BodyText"/>
              <w:rPr>
                <w:b/>
              </w:rPr>
            </w:pPr>
            <w:r>
              <w:t>S</w:t>
            </w:r>
            <w:r w:rsidRPr="004D140C">
              <w:t xml:space="preserve">et </w:t>
            </w:r>
            <w:r>
              <w:t xml:space="preserve">learners a task to </w:t>
            </w:r>
            <w:r w:rsidRPr="004D140C">
              <w:t>research films made by 20</w:t>
            </w:r>
            <w:r w:rsidRPr="004D140C">
              <w:rPr>
                <w:vertAlign w:val="superscript"/>
              </w:rPr>
              <w:t>th</w:t>
            </w:r>
            <w:r w:rsidRPr="004D140C">
              <w:t xml:space="preserve"> Century Fox</w:t>
            </w:r>
            <w:r>
              <w:t xml:space="preserve">. </w:t>
            </w:r>
            <w:r w:rsidRPr="0073353B">
              <w:rPr>
                <w:b/>
              </w:rPr>
              <w:t>(I)</w:t>
            </w:r>
          </w:p>
          <w:p w14:paraId="640514A4" w14:textId="77777777" w:rsidR="0073353B" w:rsidRDefault="0073353B" w:rsidP="0073353B">
            <w:pPr>
              <w:pStyle w:val="BodyText"/>
            </w:pPr>
            <w:r>
              <w:t>They should:</w:t>
            </w:r>
          </w:p>
          <w:p w14:paraId="588CAC2F" w14:textId="77777777" w:rsidR="0073353B" w:rsidRDefault="0073353B" w:rsidP="0073353B">
            <w:pPr>
              <w:pStyle w:val="BodyText"/>
              <w:numPr>
                <w:ilvl w:val="0"/>
                <w:numId w:val="21"/>
              </w:numPr>
              <w:rPr>
                <w:i/>
              </w:rPr>
            </w:pPr>
            <w:r>
              <w:t>C</w:t>
            </w:r>
            <w:r w:rsidRPr="004D140C">
              <w:t>lassify</w:t>
            </w:r>
            <w:r>
              <w:t xml:space="preserve"> the </w:t>
            </w:r>
            <w:r w:rsidRPr="004D140C">
              <w:t xml:space="preserve">films into different </w:t>
            </w:r>
            <w:r w:rsidRPr="0073353B">
              <w:rPr>
                <w:i/>
              </w:rPr>
              <w:t>genres</w:t>
            </w:r>
          </w:p>
          <w:p w14:paraId="2AC0D060" w14:textId="77777777" w:rsidR="0073353B" w:rsidRDefault="0073353B" w:rsidP="0073353B">
            <w:pPr>
              <w:pStyle w:val="BodyText"/>
              <w:numPr>
                <w:ilvl w:val="0"/>
                <w:numId w:val="21"/>
              </w:numPr>
            </w:pPr>
            <w:r>
              <w:t>I</w:t>
            </w:r>
            <w:r w:rsidRPr="004D140C">
              <w:t>dentif</w:t>
            </w:r>
            <w:r>
              <w:t xml:space="preserve">y </w:t>
            </w:r>
            <w:r w:rsidRPr="0073353B">
              <w:rPr>
                <w:i/>
              </w:rPr>
              <w:t>iconography</w:t>
            </w:r>
          </w:p>
          <w:p w14:paraId="75FCD10C" w14:textId="77777777" w:rsidR="0073353B" w:rsidRDefault="0073353B" w:rsidP="0073353B">
            <w:pPr>
              <w:pStyle w:val="BodyText"/>
              <w:numPr>
                <w:ilvl w:val="0"/>
                <w:numId w:val="21"/>
              </w:numPr>
            </w:pPr>
            <w:r>
              <w:t>Engage</w:t>
            </w:r>
            <w:r w:rsidRPr="004D140C">
              <w:t xml:space="preserve"> with the </w:t>
            </w:r>
            <w:r w:rsidRPr="0073353B">
              <w:rPr>
                <w:i/>
              </w:rPr>
              <w:t>representation</w:t>
            </w:r>
            <w:r>
              <w:t xml:space="preserve"> of women across time.</w:t>
            </w:r>
          </w:p>
          <w:p w14:paraId="587E132B" w14:textId="77777777" w:rsidR="0073353B" w:rsidRDefault="0073353B" w:rsidP="0073353B">
            <w:pPr>
              <w:pStyle w:val="BodyText"/>
            </w:pPr>
          </w:p>
          <w:p w14:paraId="344BFCC9" w14:textId="77B23574" w:rsidR="0073353B" w:rsidRPr="004D140C" w:rsidRDefault="0073353B" w:rsidP="0073353B">
            <w:pPr>
              <w:pStyle w:val="BodyText"/>
            </w:pPr>
            <w:r w:rsidRPr="004D140C">
              <w:t>Researching prior promotions can be difficult, although an interesting activity might be to ask learners to construct a mind-map showing how they think these films might have been promoted.</w:t>
            </w:r>
          </w:p>
          <w:p w14:paraId="622D69F6" w14:textId="77777777" w:rsidR="0073353B" w:rsidRPr="004D140C" w:rsidRDefault="0073353B" w:rsidP="0073353B">
            <w:pPr>
              <w:pStyle w:val="BodyText"/>
            </w:pPr>
          </w:p>
          <w:p w14:paraId="04A1FA7E" w14:textId="0346DA69" w:rsidR="0073353B" w:rsidRPr="004D140C" w:rsidRDefault="0073353B" w:rsidP="0073353B">
            <w:pPr>
              <w:pStyle w:val="BodyText"/>
              <w:rPr>
                <w:b/>
                <w:u w:val="single"/>
              </w:rPr>
            </w:pPr>
            <w:r w:rsidRPr="004D140C">
              <w:t xml:space="preserve">Creating a display with the findings from these activities might help embed long term use of terminology. </w:t>
            </w:r>
          </w:p>
        </w:tc>
      </w:tr>
      <w:tr w:rsidR="00B83E2C" w:rsidRPr="004A4E17" w14:paraId="6D314EE3" w14:textId="77777777" w:rsidTr="00C1778A">
        <w:tblPrEx>
          <w:tblCellMar>
            <w:top w:w="0" w:type="dxa"/>
            <w:bottom w:w="0" w:type="dxa"/>
          </w:tblCellMar>
        </w:tblPrEx>
        <w:trPr>
          <w:trHeight w:val="416"/>
        </w:trPr>
        <w:tc>
          <w:tcPr>
            <w:tcW w:w="14601" w:type="dxa"/>
            <w:gridSpan w:val="3"/>
            <w:shd w:val="clear" w:color="auto" w:fill="E21951"/>
            <w:tcMar>
              <w:top w:w="113" w:type="dxa"/>
              <w:bottom w:w="113" w:type="dxa"/>
            </w:tcMar>
            <w:vAlign w:val="center"/>
          </w:tcPr>
          <w:p w14:paraId="77F0D53C" w14:textId="7E4D6D10" w:rsidR="00B83E2C" w:rsidRPr="004D140C" w:rsidRDefault="00B83E2C" w:rsidP="00EF7616">
            <w:pPr>
              <w:pStyle w:val="BodyText"/>
              <w:spacing w:before="120"/>
            </w:pPr>
            <w:r w:rsidRPr="00FE3EC4">
              <w:rPr>
                <w:b/>
                <w:color w:val="FFFFFF"/>
              </w:rPr>
              <w:t>Past and specimen papers</w:t>
            </w:r>
          </w:p>
        </w:tc>
      </w:tr>
      <w:tr w:rsidR="00B83E2C" w:rsidRPr="004A4E17" w14:paraId="498A00EB" w14:textId="77777777" w:rsidTr="00B83E2C">
        <w:tblPrEx>
          <w:tblCellMar>
            <w:top w:w="0" w:type="dxa"/>
            <w:bottom w:w="0" w:type="dxa"/>
          </w:tblCellMar>
        </w:tblPrEx>
        <w:trPr>
          <w:trHeight w:val="256"/>
        </w:trPr>
        <w:tc>
          <w:tcPr>
            <w:tcW w:w="14601" w:type="dxa"/>
            <w:gridSpan w:val="3"/>
            <w:tcMar>
              <w:top w:w="113" w:type="dxa"/>
              <w:bottom w:w="113" w:type="dxa"/>
            </w:tcMar>
          </w:tcPr>
          <w:p w14:paraId="7608C567" w14:textId="0D7C29B4" w:rsidR="00B83E2C" w:rsidRPr="00B83E2C" w:rsidRDefault="00B83E2C" w:rsidP="00EF7616">
            <w:pPr>
              <w:spacing w:before="120"/>
              <w:rPr>
                <w:rFonts w:ascii="Arial" w:hAnsi="Arial"/>
                <w:b/>
                <w:sz w:val="20"/>
                <w:szCs w:val="20"/>
              </w:rPr>
            </w:pPr>
            <w:r w:rsidRPr="00FE3EC4">
              <w:rPr>
                <w:rFonts w:ascii="Arial" w:hAnsi="Arial" w:cs="Arial"/>
                <w:sz w:val="20"/>
                <w:szCs w:val="20"/>
                <w:lang w:eastAsia="en-GB"/>
              </w:rPr>
              <w:t>Past</w:t>
            </w:r>
            <w:r w:rsidR="00C1778A">
              <w:rPr>
                <w:rFonts w:ascii="Arial" w:hAnsi="Arial" w:cs="Arial"/>
                <w:sz w:val="20"/>
                <w:szCs w:val="20"/>
                <w:lang w:eastAsia="en-GB"/>
              </w:rPr>
              <w:t xml:space="preserve"> </w:t>
            </w:r>
            <w:r w:rsidRPr="00FE3EC4">
              <w:rPr>
                <w:rFonts w:ascii="Arial" w:hAnsi="Arial" w:cs="Arial"/>
                <w:sz w:val="20"/>
                <w:szCs w:val="20"/>
                <w:lang w:eastAsia="en-GB"/>
              </w:rPr>
              <w:t>/</w:t>
            </w:r>
            <w:r w:rsidR="00C1778A">
              <w:rPr>
                <w:rFonts w:ascii="Arial" w:hAnsi="Arial" w:cs="Arial"/>
                <w:sz w:val="20"/>
                <w:szCs w:val="20"/>
                <w:lang w:eastAsia="en-GB"/>
              </w:rPr>
              <w:t xml:space="preserve"> </w:t>
            </w:r>
            <w:r w:rsidRPr="00FE3EC4">
              <w:rPr>
                <w:rFonts w:ascii="Arial" w:hAnsi="Arial" w:cs="Arial"/>
                <w:sz w:val="20"/>
                <w:szCs w:val="20"/>
                <w:lang w:eastAsia="en-GB"/>
              </w:rPr>
              <w:t xml:space="preserve">specimen papers and mark schemes are available to download at </w:t>
            </w:r>
            <w:hyperlink r:id="rId28" w:history="1">
              <w:r w:rsidRPr="00FE3EC4">
                <w:rPr>
                  <w:rFonts w:ascii="Arial" w:hAnsi="Arial"/>
                  <w:color w:val="4A4A4A"/>
                  <w:sz w:val="20"/>
                  <w:szCs w:val="20"/>
                  <w:u w:val="single"/>
                </w:rPr>
                <w:t>www.cambridgeinternational.org/support</w:t>
              </w:r>
            </w:hyperlink>
            <w:r>
              <w:rPr>
                <w:rFonts w:ascii="Arial" w:hAnsi="Arial"/>
                <w:b/>
                <w:sz w:val="20"/>
                <w:szCs w:val="20"/>
              </w:rPr>
              <w:t xml:space="preserve"> (F)</w:t>
            </w:r>
          </w:p>
        </w:tc>
      </w:tr>
    </w:tbl>
    <w:p w14:paraId="6D730B53" w14:textId="77234340"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14:paraId="00FBE437" w14:textId="217D3A0C" w:rsidR="00B83E2C" w:rsidRDefault="00B83E2C" w:rsidP="00B83E2C">
      <w:pPr>
        <w:pStyle w:val="Heading1"/>
      </w:pPr>
      <w:bookmarkStart w:id="8" w:name="_Toc512235893"/>
      <w:r>
        <w:t>Unit 2: Key Media Concepts</w:t>
      </w:r>
      <w:bookmarkEnd w:id="8"/>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B83E2C" w:rsidRPr="004A4E17" w14:paraId="00DAA114" w14:textId="77777777" w:rsidTr="00020C52">
        <w:trPr>
          <w:trHeight w:hRule="exact" w:val="759"/>
          <w:tblHeader/>
        </w:trPr>
        <w:tc>
          <w:tcPr>
            <w:tcW w:w="2127" w:type="dxa"/>
            <w:shd w:val="clear" w:color="auto" w:fill="E21951"/>
            <w:tcMar>
              <w:top w:w="113" w:type="dxa"/>
              <w:bottom w:w="113" w:type="dxa"/>
            </w:tcMar>
            <w:vAlign w:val="center"/>
          </w:tcPr>
          <w:p w14:paraId="4F0DCE93" w14:textId="77777777" w:rsidR="00B83E2C" w:rsidRPr="004A4E17" w:rsidRDefault="00B83E2C" w:rsidP="00020C52">
            <w:pPr>
              <w:pStyle w:val="TableHead"/>
            </w:pPr>
            <w:r>
              <w:t>Assessment objectives</w:t>
            </w:r>
          </w:p>
        </w:tc>
        <w:tc>
          <w:tcPr>
            <w:tcW w:w="2126" w:type="dxa"/>
            <w:shd w:val="clear" w:color="auto" w:fill="E21951"/>
            <w:tcMar>
              <w:top w:w="113" w:type="dxa"/>
              <w:bottom w:w="113" w:type="dxa"/>
            </w:tcMar>
            <w:vAlign w:val="center"/>
          </w:tcPr>
          <w:p w14:paraId="5FBABF1B" w14:textId="77777777" w:rsidR="00B83E2C" w:rsidRPr="004A4E17" w:rsidRDefault="00B83E2C" w:rsidP="00020C52">
            <w:pPr>
              <w:pStyle w:val="TableHead"/>
            </w:pPr>
            <w:r w:rsidRPr="004A4E17">
              <w:t>Learning objectives</w:t>
            </w:r>
          </w:p>
        </w:tc>
        <w:tc>
          <w:tcPr>
            <w:tcW w:w="10348" w:type="dxa"/>
            <w:shd w:val="clear" w:color="auto" w:fill="E21951"/>
            <w:tcMar>
              <w:top w:w="113" w:type="dxa"/>
              <w:bottom w:w="113" w:type="dxa"/>
            </w:tcMar>
            <w:vAlign w:val="center"/>
          </w:tcPr>
          <w:p w14:paraId="1A42699E" w14:textId="77777777" w:rsidR="00B83E2C" w:rsidRPr="00DF2AEF" w:rsidRDefault="00B83E2C" w:rsidP="00020C52">
            <w:pPr>
              <w:pStyle w:val="TableHead"/>
            </w:pPr>
            <w:r w:rsidRPr="00DF2AEF">
              <w:t>Suggested teaching activities</w:t>
            </w:r>
            <w:r>
              <w:t xml:space="preserve"> </w:t>
            </w:r>
          </w:p>
        </w:tc>
      </w:tr>
      <w:tr w:rsidR="00D15166" w:rsidRPr="004A4E17" w14:paraId="67E8F471" w14:textId="77777777" w:rsidTr="00020C52">
        <w:tblPrEx>
          <w:tblCellMar>
            <w:top w:w="0" w:type="dxa"/>
            <w:bottom w:w="0" w:type="dxa"/>
          </w:tblCellMar>
        </w:tblPrEx>
        <w:trPr>
          <w:trHeight w:val="487"/>
        </w:trPr>
        <w:tc>
          <w:tcPr>
            <w:tcW w:w="2127" w:type="dxa"/>
            <w:tcMar>
              <w:top w:w="113" w:type="dxa"/>
              <w:bottom w:w="113" w:type="dxa"/>
            </w:tcMar>
          </w:tcPr>
          <w:p w14:paraId="5E62251A" w14:textId="2303CB47" w:rsidR="00D15166" w:rsidRPr="004A4E17" w:rsidRDefault="00D15166" w:rsidP="00EF7616">
            <w:pPr>
              <w:pStyle w:val="BodyText"/>
              <w:spacing w:before="120"/>
              <w:rPr>
                <w:lang w:eastAsia="en-GB"/>
              </w:rPr>
            </w:pPr>
            <w:r>
              <w:rPr>
                <w:lang w:eastAsia="en-GB"/>
              </w:rPr>
              <w:t xml:space="preserve">AO1, AO2, </w:t>
            </w:r>
            <w:r w:rsidRPr="00317399">
              <w:rPr>
                <w:lang w:eastAsia="en-GB"/>
              </w:rPr>
              <w:t>AO3</w:t>
            </w:r>
            <w:r>
              <w:rPr>
                <w:lang w:eastAsia="en-GB"/>
              </w:rPr>
              <w:t xml:space="preserve"> and AO4</w:t>
            </w:r>
          </w:p>
        </w:tc>
        <w:tc>
          <w:tcPr>
            <w:tcW w:w="2126" w:type="dxa"/>
            <w:tcMar>
              <w:top w:w="113" w:type="dxa"/>
              <w:bottom w:w="113" w:type="dxa"/>
            </w:tcMar>
          </w:tcPr>
          <w:p w14:paraId="7636300F" w14:textId="77F46A2B" w:rsidR="00D15166" w:rsidRPr="004A4E17" w:rsidRDefault="000539B4" w:rsidP="000539B4">
            <w:pPr>
              <w:pStyle w:val="BodyText"/>
              <w:rPr>
                <w:lang w:eastAsia="en-GB"/>
              </w:rPr>
            </w:pPr>
            <w:r>
              <w:rPr>
                <w:lang w:eastAsia="en-GB"/>
              </w:rPr>
              <w:t xml:space="preserve">To understand that the media represents a mediated </w:t>
            </w:r>
            <w:r w:rsidR="00D15166">
              <w:rPr>
                <w:lang w:eastAsia="en-GB"/>
              </w:rPr>
              <w:t>interpretation</w:t>
            </w:r>
            <w:r>
              <w:rPr>
                <w:lang w:eastAsia="en-GB"/>
              </w:rPr>
              <w:t xml:space="preserve"> of the world</w:t>
            </w:r>
          </w:p>
        </w:tc>
        <w:tc>
          <w:tcPr>
            <w:tcW w:w="10348" w:type="dxa"/>
            <w:tcMar>
              <w:top w:w="113" w:type="dxa"/>
              <w:bottom w:w="113" w:type="dxa"/>
            </w:tcMar>
          </w:tcPr>
          <w:p w14:paraId="0DC84119" w14:textId="51BE2FEE" w:rsidR="000539B4" w:rsidRPr="000E2F4B" w:rsidRDefault="000539B4" w:rsidP="000539B4">
            <w:pPr>
              <w:pStyle w:val="BodyText"/>
              <w:rPr>
                <w:b/>
                <w:lang w:eastAsia="en-GB"/>
              </w:rPr>
            </w:pPr>
            <w:r>
              <w:rPr>
                <w:lang w:eastAsia="en-GB"/>
              </w:rPr>
              <w:t xml:space="preserve">It is important that learners understand the concept that media products re-present ideas within a set of cultural ideals and values. As a re-presentation media texts carry implicit meaning through signs that we, as consumers, interpret. This is called </w:t>
            </w:r>
            <w:r w:rsidRPr="000539B4">
              <w:rPr>
                <w:i/>
                <w:lang w:eastAsia="en-GB"/>
              </w:rPr>
              <w:t>Semiotics.</w:t>
            </w:r>
          </w:p>
          <w:p w14:paraId="56761447" w14:textId="77777777" w:rsidR="000539B4" w:rsidRPr="000E2F4B" w:rsidRDefault="000539B4" w:rsidP="000539B4">
            <w:pPr>
              <w:pStyle w:val="BodyText"/>
              <w:rPr>
                <w:b/>
                <w:lang w:eastAsia="en-GB"/>
              </w:rPr>
            </w:pPr>
          </w:p>
          <w:p w14:paraId="0AF4CA7A" w14:textId="77777777" w:rsidR="000539B4" w:rsidRDefault="000539B4" w:rsidP="000539B4">
            <w:pPr>
              <w:pStyle w:val="BodyText"/>
              <w:rPr>
                <w:lang w:eastAsia="en-GB"/>
              </w:rPr>
            </w:pPr>
            <w:r>
              <w:rPr>
                <w:lang w:eastAsia="en-GB"/>
              </w:rPr>
              <w:t xml:space="preserve">Understanding the means through which these implied meanings are conveyed is key to both engaging with media texts and the creation of effective media texts for the Foundation </w:t>
            </w:r>
            <w:proofErr w:type="gramStart"/>
            <w:r>
              <w:rPr>
                <w:lang w:eastAsia="en-GB"/>
              </w:rPr>
              <w:t>Portfolio.</w:t>
            </w:r>
            <w:proofErr w:type="gramEnd"/>
          </w:p>
          <w:p w14:paraId="0037C9EA" w14:textId="77777777" w:rsidR="00D15166" w:rsidRDefault="00D15166" w:rsidP="00D15166">
            <w:pPr>
              <w:pStyle w:val="BodyText"/>
            </w:pPr>
          </w:p>
          <w:p w14:paraId="58A3DFB1" w14:textId="77777777" w:rsidR="000539B4" w:rsidRDefault="00D15166" w:rsidP="00D15166">
            <w:pPr>
              <w:pStyle w:val="BodyText"/>
            </w:pPr>
            <w:r>
              <w:t xml:space="preserve">Introduce learners to the </w:t>
            </w:r>
            <w:r w:rsidR="000539B4">
              <w:t>k</w:t>
            </w:r>
            <w:r>
              <w:t xml:space="preserve">ey </w:t>
            </w:r>
            <w:r w:rsidR="000539B4">
              <w:t>m</w:t>
            </w:r>
            <w:r>
              <w:t xml:space="preserve">edia </w:t>
            </w:r>
            <w:r w:rsidR="000539B4">
              <w:t>c</w:t>
            </w:r>
            <w:r>
              <w:t>once</w:t>
            </w:r>
            <w:r w:rsidR="000539B4">
              <w:t>pts using the MIGRAINE acronym:</w:t>
            </w:r>
          </w:p>
          <w:p w14:paraId="66DA13AA" w14:textId="21C9647E" w:rsidR="00D15166" w:rsidRDefault="00D15166" w:rsidP="00D15166">
            <w:pPr>
              <w:pStyle w:val="BodyText"/>
            </w:pPr>
            <w:r>
              <w:t>Media, Ideology, Genre, Representation, Audience, Institution, Narrative and Environment.</w:t>
            </w:r>
          </w:p>
          <w:p w14:paraId="57314948" w14:textId="77777777" w:rsidR="00D15166" w:rsidRDefault="00D15166" w:rsidP="00D15166">
            <w:pPr>
              <w:pStyle w:val="BodyText"/>
            </w:pPr>
          </w:p>
          <w:p w14:paraId="18D537E9" w14:textId="506DFDDD" w:rsidR="00D15166" w:rsidRDefault="00D15166" w:rsidP="00D15166">
            <w:pPr>
              <w:pStyle w:val="BodyText"/>
            </w:pPr>
            <w:r>
              <w:t>Explain that th</w:t>
            </w:r>
            <w:r w:rsidR="000539B4">
              <w:t>e definition of the word ‘m</w:t>
            </w:r>
            <w:r>
              <w:t xml:space="preserve">edia’ means ‘an intervening agency’ or ‘an intermediate layer’. Ask learners what they understand this to infer about the role and place of </w:t>
            </w:r>
            <w:r w:rsidR="000539B4">
              <w:t>m</w:t>
            </w:r>
            <w:r>
              <w:t>edia in our society.</w:t>
            </w:r>
          </w:p>
          <w:p w14:paraId="46CE9693" w14:textId="77777777" w:rsidR="00D15166" w:rsidRDefault="00D15166" w:rsidP="00D15166">
            <w:pPr>
              <w:pStyle w:val="BodyText"/>
            </w:pPr>
          </w:p>
          <w:p w14:paraId="7E735054" w14:textId="7F80146D" w:rsidR="00D15166" w:rsidRDefault="000539B4" w:rsidP="00D15166">
            <w:pPr>
              <w:pStyle w:val="BodyText"/>
            </w:pPr>
            <w:r>
              <w:t>U</w:t>
            </w:r>
            <w:r w:rsidR="00D15166">
              <w:t xml:space="preserve">sing </w:t>
            </w:r>
            <w:r>
              <w:t>k</w:t>
            </w:r>
            <w:r w:rsidR="00D15166">
              <w:t xml:space="preserve">ey </w:t>
            </w:r>
            <w:r>
              <w:t>terms promote the concept that media offers a re-</w:t>
            </w:r>
            <w:r w:rsidR="00D15166">
              <w:t>presentation of ideas that subtly embeds societies ideals and values (</w:t>
            </w:r>
            <w:r>
              <w:t>ideologies</w:t>
            </w:r>
            <w:r w:rsidR="00D15166">
              <w:t>) surrounding emotional, physical or political concepts (</w:t>
            </w:r>
            <w:r>
              <w:t>environment</w:t>
            </w:r>
            <w:r w:rsidR="00D15166">
              <w:t>).</w:t>
            </w:r>
          </w:p>
          <w:p w14:paraId="28DD98EF" w14:textId="77777777" w:rsidR="00D15166" w:rsidRDefault="00D15166" w:rsidP="00D15166">
            <w:pPr>
              <w:pStyle w:val="BodyText"/>
            </w:pPr>
          </w:p>
          <w:p w14:paraId="5840CA63" w14:textId="14C9EA06" w:rsidR="00D15166" w:rsidRDefault="00D15166" w:rsidP="00D15166">
            <w:pPr>
              <w:pStyle w:val="BodyText"/>
            </w:pPr>
            <w:r>
              <w:t>In order to evidence this statement</w:t>
            </w:r>
            <w:r w:rsidR="000539B4">
              <w:t>,</w:t>
            </w:r>
            <w:r>
              <w:t xml:space="preserve"> learners should research a range of </w:t>
            </w:r>
            <w:r w:rsidR="000539B4">
              <w:t>re-</w:t>
            </w:r>
            <w:r>
              <w:t xml:space="preserve">presentations of a world-renowned leader such as Barack Obama, Vladimir Putin or Donald Trump. </w:t>
            </w:r>
            <w:r w:rsidR="000539B4">
              <w:t>Mind map</w:t>
            </w:r>
            <w:r>
              <w:t xml:space="preserve"> in pairs which images present a positive</w:t>
            </w:r>
            <w:r w:rsidR="000539B4">
              <w:t xml:space="preserve"> </w:t>
            </w:r>
            <w:r>
              <w:t>/</w:t>
            </w:r>
            <w:r w:rsidR="000539B4">
              <w:t xml:space="preserve"> </w:t>
            </w:r>
            <w:r>
              <w:t xml:space="preserve">negative </w:t>
            </w:r>
            <w:r w:rsidR="000539B4">
              <w:t>view</w:t>
            </w:r>
            <w:r>
              <w:t xml:space="preserve"> and what elements of the image contribute to this opinion. Observations might include, amongst others, facial expressions, dress, setting, body language, the shot or focus of the image or the positioning of the image within the media text. What might a front page image infe</w:t>
            </w:r>
            <w:r w:rsidR="000539B4">
              <w:t xml:space="preserve">r that a page 15 image doesn’t? </w:t>
            </w:r>
            <w:r w:rsidR="000539B4" w:rsidRPr="000539B4">
              <w:rPr>
                <w:b/>
              </w:rPr>
              <w:t>(I)</w:t>
            </w:r>
          </w:p>
          <w:p w14:paraId="48A10F55" w14:textId="77777777" w:rsidR="00D15166" w:rsidRDefault="00D15166" w:rsidP="00D15166">
            <w:pPr>
              <w:pStyle w:val="BodyText"/>
            </w:pPr>
          </w:p>
          <w:p w14:paraId="4717B8D0" w14:textId="21C32769" w:rsidR="000539B4" w:rsidRPr="000539B4" w:rsidRDefault="00D15166" w:rsidP="00D15166">
            <w:pPr>
              <w:pStyle w:val="BodyText"/>
              <w:rPr>
                <w:b/>
              </w:rPr>
            </w:pPr>
            <w:r>
              <w:t>Learners should choose a famous person that has risen to fame and then fallen in their celebrity status. Examples</w:t>
            </w:r>
            <w:r w:rsidR="000539B4">
              <w:t xml:space="preserve"> include</w:t>
            </w:r>
            <w:r>
              <w:t xml:space="preserve"> Amy Winehouse</w:t>
            </w:r>
            <w:r w:rsidR="000539B4">
              <w:t xml:space="preserve">, </w:t>
            </w:r>
            <w:r>
              <w:t>Tiger Woods</w:t>
            </w:r>
            <w:r w:rsidR="000539B4">
              <w:t xml:space="preserve"> or </w:t>
            </w:r>
            <w:r>
              <w:t>Oscar Pistorius</w:t>
            </w:r>
            <w:r w:rsidR="000539B4">
              <w:t>.</w:t>
            </w:r>
            <w:r>
              <w:t xml:space="preserve"> Learners should then source a range of images of their chosen person making a note of the source of the image and the date it was published.</w:t>
            </w:r>
            <w:r w:rsidR="000539B4">
              <w:t xml:space="preserve"> </w:t>
            </w:r>
            <w:r w:rsidR="000539B4" w:rsidRPr="000539B4">
              <w:rPr>
                <w:b/>
              </w:rPr>
              <w:t>(I)</w:t>
            </w:r>
          </w:p>
          <w:p w14:paraId="1F949274" w14:textId="77777777" w:rsidR="000539B4" w:rsidRDefault="000539B4" w:rsidP="00D15166">
            <w:pPr>
              <w:pStyle w:val="BodyText"/>
            </w:pPr>
          </w:p>
          <w:p w14:paraId="65D601C6" w14:textId="4A073BCA" w:rsidR="00D15166" w:rsidRDefault="00D15166" w:rsidP="00D15166">
            <w:pPr>
              <w:pStyle w:val="BodyText"/>
            </w:pPr>
            <w:r>
              <w:t>Using the images learners should create a timeline and underneath annotate on a scale of 1-10 the person’s status</w:t>
            </w:r>
            <w:r w:rsidR="000539B4">
              <w:t xml:space="preserve"> with </w:t>
            </w:r>
            <w:r>
              <w:t xml:space="preserve">1 </w:t>
            </w:r>
            <w:r w:rsidR="000539B4">
              <w:t>representing</w:t>
            </w:r>
            <w:r>
              <w:t xml:space="preserve"> the peak of their career and 10 </w:t>
            </w:r>
            <w:r w:rsidR="000539B4">
              <w:t>where they have</w:t>
            </w:r>
            <w:r>
              <w:t xml:space="preserve"> lost the support of the public. Finally, lea</w:t>
            </w:r>
            <w:r w:rsidR="000539B4">
              <w:t>r</w:t>
            </w:r>
            <w:r>
              <w:t xml:space="preserve">ners should make notes underneath each image about what elements contribute to and enhance the desired </w:t>
            </w:r>
            <w:r w:rsidR="000539B4">
              <w:t>re-</w:t>
            </w:r>
            <w:r>
              <w:t>presentation of that person, considering what implicit meanings are being conveyed.</w:t>
            </w:r>
          </w:p>
          <w:p w14:paraId="5E0EF739" w14:textId="77777777" w:rsidR="00D15166" w:rsidRDefault="00D15166" w:rsidP="00D15166">
            <w:pPr>
              <w:pStyle w:val="BodyText"/>
            </w:pPr>
          </w:p>
          <w:p w14:paraId="7F2F2DEE" w14:textId="77777777" w:rsidR="00D15166" w:rsidRDefault="00D15166" w:rsidP="00D15166">
            <w:pPr>
              <w:pStyle w:val="BodyText"/>
            </w:pPr>
            <w:r>
              <w:t>Refresh the media terminology: ‘symbolic codes’ reminding learners that this refers to anything in an image (moving or still) that conveys meaning within a consumer’s frame of reference.</w:t>
            </w:r>
          </w:p>
          <w:p w14:paraId="6A44AE8B" w14:textId="448AD0F4" w:rsidR="00D15166" w:rsidRPr="00DB2C1F" w:rsidRDefault="00D15166" w:rsidP="00D15166">
            <w:pPr>
              <w:pStyle w:val="BodyText"/>
              <w:rPr>
                <w:lang w:eastAsia="en-GB"/>
              </w:rPr>
            </w:pPr>
            <w:r>
              <w:t>An interesting activity might be to ask learners to experiment with cameras to depict a political campaign</w:t>
            </w:r>
            <w:r w:rsidR="000539B4">
              <w:t xml:space="preserve"> </w:t>
            </w:r>
            <w:r>
              <w:t>/</w:t>
            </w:r>
            <w:r w:rsidR="000539B4">
              <w:t xml:space="preserve"> </w:t>
            </w:r>
            <w:r>
              <w:t>the rise to fame of a musician</w:t>
            </w:r>
            <w:r w:rsidR="000539B4">
              <w:t xml:space="preserve"> </w:t>
            </w:r>
            <w:r>
              <w:t>/</w:t>
            </w:r>
            <w:r w:rsidR="000539B4">
              <w:t xml:space="preserve"> </w:t>
            </w:r>
            <w:r>
              <w:t>emergence of a new artist demonstrating their understanding of how symbolic codes can be used effectively.</w:t>
            </w:r>
            <w:r w:rsidR="000539B4">
              <w:t xml:space="preserve"> </w:t>
            </w:r>
            <w:r w:rsidR="000539B4" w:rsidRPr="000539B4">
              <w:rPr>
                <w:b/>
              </w:rPr>
              <w:t>(F)</w:t>
            </w:r>
          </w:p>
        </w:tc>
      </w:tr>
      <w:tr w:rsidR="000539B4" w:rsidRPr="004A4E17" w14:paraId="3B482C52" w14:textId="77777777" w:rsidTr="00020C52">
        <w:tblPrEx>
          <w:tblCellMar>
            <w:top w:w="0" w:type="dxa"/>
            <w:bottom w:w="0" w:type="dxa"/>
          </w:tblCellMar>
        </w:tblPrEx>
        <w:trPr>
          <w:trHeight w:val="487"/>
        </w:trPr>
        <w:tc>
          <w:tcPr>
            <w:tcW w:w="2127" w:type="dxa"/>
            <w:tcMar>
              <w:top w:w="113" w:type="dxa"/>
              <w:bottom w:w="113" w:type="dxa"/>
            </w:tcMar>
          </w:tcPr>
          <w:p w14:paraId="039040E5" w14:textId="18A75859" w:rsidR="000539B4" w:rsidRPr="000539B4" w:rsidRDefault="000539B4" w:rsidP="00EF7616">
            <w:pPr>
              <w:spacing w:before="120"/>
              <w:rPr>
                <w:rFonts w:ascii="Arial" w:hAnsi="Arial" w:cs="Arial"/>
                <w:sz w:val="20"/>
                <w:szCs w:val="20"/>
                <w:lang w:eastAsia="en-GB"/>
              </w:rPr>
            </w:pPr>
            <w:r>
              <w:rPr>
                <w:rFonts w:ascii="Arial" w:hAnsi="Arial" w:cs="Arial"/>
                <w:sz w:val="20"/>
                <w:szCs w:val="20"/>
                <w:lang w:eastAsia="en-GB"/>
              </w:rPr>
              <w:t>AO1 and AO2</w:t>
            </w:r>
          </w:p>
        </w:tc>
        <w:tc>
          <w:tcPr>
            <w:tcW w:w="2126" w:type="dxa"/>
            <w:tcMar>
              <w:top w:w="113" w:type="dxa"/>
              <w:bottom w:w="113" w:type="dxa"/>
            </w:tcMar>
          </w:tcPr>
          <w:p w14:paraId="50163CE0" w14:textId="4519E756" w:rsidR="000539B4" w:rsidRPr="000539B4" w:rsidRDefault="000539B4" w:rsidP="000539B4">
            <w:pPr>
              <w:rPr>
                <w:rFonts w:ascii="Arial" w:hAnsi="Arial" w:cs="Arial"/>
                <w:sz w:val="20"/>
                <w:szCs w:val="20"/>
                <w:lang w:eastAsia="en-GB"/>
              </w:rPr>
            </w:pPr>
            <w:r>
              <w:rPr>
                <w:rFonts w:ascii="Arial" w:hAnsi="Arial" w:cs="Arial"/>
                <w:sz w:val="20"/>
                <w:szCs w:val="20"/>
                <w:lang w:eastAsia="en-GB"/>
              </w:rPr>
              <w:t>To understand that an ideology refers to the set of cultural beliefs and values that is shared by a society or community.</w:t>
            </w:r>
          </w:p>
        </w:tc>
        <w:tc>
          <w:tcPr>
            <w:tcW w:w="10348" w:type="dxa"/>
            <w:tcMar>
              <w:top w:w="113" w:type="dxa"/>
              <w:bottom w:w="113" w:type="dxa"/>
            </w:tcMar>
          </w:tcPr>
          <w:p w14:paraId="454E8A36" w14:textId="63ABCD55" w:rsidR="000539B4" w:rsidRDefault="000539B4" w:rsidP="000539B4">
            <w:pPr>
              <w:rPr>
                <w:rFonts w:ascii="Arial" w:hAnsi="Arial" w:cs="Arial"/>
                <w:sz w:val="20"/>
                <w:szCs w:val="20"/>
              </w:rPr>
            </w:pPr>
            <w:r>
              <w:rPr>
                <w:rFonts w:ascii="Arial" w:hAnsi="Arial" w:cs="Arial"/>
                <w:sz w:val="20"/>
                <w:szCs w:val="20"/>
                <w:lang w:eastAsia="en-GB"/>
              </w:rPr>
              <w:t>Dominant ideologies are those beliefs that are reinforced by influential bodies in our communities (teachers, church, legal system) and that we adopt on a day to day basis. These might include ideas on gender roles, societal rules and the economy.</w:t>
            </w:r>
          </w:p>
          <w:p w14:paraId="711901D8" w14:textId="77777777" w:rsidR="000539B4" w:rsidRDefault="000539B4" w:rsidP="000539B4">
            <w:pPr>
              <w:rPr>
                <w:rFonts w:ascii="Arial" w:hAnsi="Arial" w:cs="Arial"/>
                <w:sz w:val="20"/>
                <w:szCs w:val="20"/>
              </w:rPr>
            </w:pPr>
          </w:p>
          <w:p w14:paraId="6768BF91" w14:textId="2C3E87C3" w:rsidR="000539B4" w:rsidRDefault="000539B4" w:rsidP="000539B4">
            <w:pPr>
              <w:rPr>
                <w:rFonts w:ascii="Arial" w:hAnsi="Arial" w:cs="Arial"/>
                <w:sz w:val="20"/>
                <w:szCs w:val="20"/>
              </w:rPr>
            </w:pPr>
            <w:r>
              <w:rPr>
                <w:rFonts w:ascii="Arial" w:hAnsi="Arial" w:cs="Arial"/>
                <w:sz w:val="20"/>
                <w:szCs w:val="20"/>
              </w:rPr>
              <w:t>Learners, working in pairs, should outline the range of dominant ideologies they can identify from their own societal experience.</w:t>
            </w:r>
          </w:p>
          <w:p w14:paraId="388A0082" w14:textId="77777777" w:rsidR="000539B4" w:rsidRDefault="000539B4" w:rsidP="000539B4">
            <w:pPr>
              <w:rPr>
                <w:rFonts w:ascii="Arial" w:hAnsi="Arial" w:cs="Arial"/>
                <w:sz w:val="20"/>
                <w:szCs w:val="20"/>
              </w:rPr>
            </w:pPr>
          </w:p>
          <w:p w14:paraId="2142451C" w14:textId="03D099B9" w:rsidR="000539B4" w:rsidRDefault="000539B4" w:rsidP="000539B4">
            <w:pPr>
              <w:rPr>
                <w:rFonts w:ascii="Arial" w:hAnsi="Arial" w:cs="Arial"/>
                <w:sz w:val="20"/>
                <w:szCs w:val="20"/>
              </w:rPr>
            </w:pPr>
            <w:r>
              <w:rPr>
                <w:rFonts w:ascii="Arial" w:hAnsi="Arial" w:cs="Arial"/>
                <w:sz w:val="20"/>
                <w:szCs w:val="20"/>
              </w:rPr>
              <w:t>Looking at / listening to a range of media texts learners should identify the dominant ideologies contained in the texts. For example, The Crazy Stranger explores the dominant ideologies and stereotypes surrounding travellers, The Bond films present a dominant ideology surrounding British Security.</w:t>
            </w:r>
          </w:p>
          <w:p w14:paraId="0661FA66" w14:textId="77777777" w:rsidR="000539B4" w:rsidRDefault="000539B4" w:rsidP="000539B4">
            <w:pPr>
              <w:rPr>
                <w:rFonts w:ascii="Arial" w:hAnsi="Arial" w:cs="Arial"/>
                <w:sz w:val="20"/>
                <w:szCs w:val="20"/>
              </w:rPr>
            </w:pPr>
          </w:p>
          <w:p w14:paraId="77CFC982" w14:textId="77777777" w:rsidR="000539B4" w:rsidRDefault="000539B4" w:rsidP="000539B4">
            <w:pPr>
              <w:rPr>
                <w:rFonts w:ascii="Arial" w:hAnsi="Arial" w:cs="Arial"/>
                <w:sz w:val="20"/>
                <w:szCs w:val="20"/>
              </w:rPr>
            </w:pPr>
            <w:r>
              <w:rPr>
                <w:rFonts w:ascii="Arial" w:hAnsi="Arial" w:cs="Arial"/>
                <w:sz w:val="20"/>
                <w:szCs w:val="20"/>
              </w:rPr>
              <w:t xml:space="preserve">IMDB link to The Crazy Stranger: </w:t>
            </w:r>
          </w:p>
          <w:p w14:paraId="797271BD" w14:textId="77777777" w:rsidR="000539B4" w:rsidRPr="000539B4" w:rsidRDefault="00850D97" w:rsidP="000539B4">
            <w:pPr>
              <w:rPr>
                <w:rStyle w:val="WebLink"/>
              </w:rPr>
            </w:pPr>
            <w:hyperlink r:id="rId29" w:history="1">
              <w:r w:rsidR="000539B4" w:rsidRPr="000539B4">
                <w:rPr>
                  <w:rStyle w:val="WebLink"/>
                </w:rPr>
                <w:t>http://www.imdb.com/title/tt0122082/combined</w:t>
              </w:r>
            </w:hyperlink>
          </w:p>
          <w:p w14:paraId="3682670E" w14:textId="77777777" w:rsidR="000539B4" w:rsidRDefault="000539B4" w:rsidP="000539B4">
            <w:pPr>
              <w:rPr>
                <w:rFonts w:ascii="Arial" w:hAnsi="Arial" w:cs="Arial"/>
                <w:sz w:val="20"/>
                <w:szCs w:val="20"/>
              </w:rPr>
            </w:pPr>
            <w:r>
              <w:rPr>
                <w:rFonts w:ascii="Arial" w:hAnsi="Arial" w:cs="Arial"/>
                <w:sz w:val="20"/>
                <w:szCs w:val="20"/>
              </w:rPr>
              <w:t xml:space="preserve">IMDB link to some of The Bond films: </w:t>
            </w:r>
          </w:p>
          <w:p w14:paraId="43B8669E" w14:textId="77777777" w:rsidR="000539B4" w:rsidRPr="000539B4" w:rsidRDefault="000539B4" w:rsidP="000539B4">
            <w:pPr>
              <w:rPr>
                <w:rStyle w:val="WebLink"/>
              </w:rPr>
            </w:pPr>
            <w:r>
              <w:rPr>
                <w:rFonts w:ascii="Arial" w:hAnsi="Arial" w:cs="Arial"/>
                <w:sz w:val="20"/>
                <w:szCs w:val="20"/>
              </w:rPr>
              <w:t xml:space="preserve">(Spectre) </w:t>
            </w:r>
            <w:hyperlink r:id="rId30" w:history="1">
              <w:r w:rsidRPr="000539B4">
                <w:rPr>
                  <w:rStyle w:val="WebLink"/>
                </w:rPr>
                <w:t>http://www.imdb.com/title/tt2379713/?ref_=kw_li_tt</w:t>
              </w:r>
            </w:hyperlink>
          </w:p>
          <w:p w14:paraId="14458FC5" w14:textId="77777777" w:rsidR="000539B4" w:rsidRPr="000539B4" w:rsidRDefault="000539B4" w:rsidP="000539B4">
            <w:pPr>
              <w:rPr>
                <w:rStyle w:val="WebLink"/>
              </w:rPr>
            </w:pPr>
            <w:r>
              <w:rPr>
                <w:rFonts w:ascii="Arial" w:hAnsi="Arial" w:cs="Arial"/>
                <w:sz w:val="20"/>
                <w:szCs w:val="20"/>
              </w:rPr>
              <w:t xml:space="preserve">(Skyfall) </w:t>
            </w:r>
            <w:hyperlink r:id="rId31" w:history="1">
              <w:r w:rsidRPr="000539B4">
                <w:rPr>
                  <w:rStyle w:val="WebLink"/>
                </w:rPr>
                <w:t>http://www.imdb.com/title/tt1074638/?ref_=kw_li_tt</w:t>
              </w:r>
            </w:hyperlink>
          </w:p>
          <w:p w14:paraId="4BA94046" w14:textId="77777777" w:rsidR="000539B4" w:rsidRPr="000539B4" w:rsidRDefault="000539B4" w:rsidP="000539B4">
            <w:pPr>
              <w:rPr>
                <w:rStyle w:val="WebLink"/>
              </w:rPr>
            </w:pPr>
            <w:r>
              <w:rPr>
                <w:rFonts w:ascii="Arial" w:hAnsi="Arial" w:cs="Arial"/>
                <w:sz w:val="20"/>
                <w:szCs w:val="20"/>
              </w:rPr>
              <w:t xml:space="preserve">(From Russia With Love) </w:t>
            </w:r>
            <w:hyperlink r:id="rId32" w:history="1">
              <w:r w:rsidRPr="000539B4">
                <w:rPr>
                  <w:rStyle w:val="WebLink"/>
                </w:rPr>
                <w:t>http://www.imdb.com/title/tt0057076/?ref_=kw_li_tt</w:t>
              </w:r>
            </w:hyperlink>
          </w:p>
          <w:p w14:paraId="371390C0" w14:textId="77777777" w:rsidR="000539B4" w:rsidRDefault="000539B4" w:rsidP="000539B4">
            <w:pPr>
              <w:rPr>
                <w:rFonts w:ascii="Arial" w:hAnsi="Arial" w:cs="Arial"/>
                <w:sz w:val="20"/>
                <w:szCs w:val="20"/>
              </w:rPr>
            </w:pPr>
          </w:p>
          <w:p w14:paraId="3B4759AE" w14:textId="7A931695" w:rsidR="000539B4" w:rsidRPr="000539B4" w:rsidRDefault="000539B4" w:rsidP="000539B4">
            <w:pPr>
              <w:rPr>
                <w:rFonts w:ascii="Arial" w:hAnsi="Arial" w:cs="Arial"/>
                <w:sz w:val="20"/>
                <w:szCs w:val="20"/>
              </w:rPr>
            </w:pPr>
            <w:r w:rsidRPr="000539B4">
              <w:rPr>
                <w:rFonts w:ascii="Arial" w:hAnsi="Arial" w:cs="Arial"/>
                <w:b/>
                <w:sz w:val="20"/>
                <w:szCs w:val="20"/>
              </w:rPr>
              <w:t>Extension activity:</w:t>
            </w:r>
            <w:r>
              <w:rPr>
                <w:rFonts w:ascii="Arial" w:hAnsi="Arial" w:cs="Arial"/>
                <w:sz w:val="20"/>
                <w:szCs w:val="20"/>
              </w:rPr>
              <w:t xml:space="preserve"> Have any dominant ideologies changed / shifted over recent years? Prompts: gender roles, politics?</w:t>
            </w:r>
          </w:p>
        </w:tc>
      </w:tr>
      <w:tr w:rsidR="00C1778A" w:rsidRPr="004A4E17" w14:paraId="066F4C7D" w14:textId="77777777" w:rsidTr="00020C52">
        <w:tblPrEx>
          <w:tblCellMar>
            <w:top w:w="0" w:type="dxa"/>
            <w:bottom w:w="0" w:type="dxa"/>
          </w:tblCellMar>
        </w:tblPrEx>
        <w:trPr>
          <w:trHeight w:val="487"/>
        </w:trPr>
        <w:tc>
          <w:tcPr>
            <w:tcW w:w="2127" w:type="dxa"/>
            <w:tcMar>
              <w:top w:w="113" w:type="dxa"/>
              <w:bottom w:w="113" w:type="dxa"/>
            </w:tcMar>
          </w:tcPr>
          <w:p w14:paraId="5AD923E6" w14:textId="37BF1B0F" w:rsidR="00C1778A" w:rsidRPr="004D140C" w:rsidRDefault="00C1778A" w:rsidP="00EF7616">
            <w:pPr>
              <w:pStyle w:val="BodyText"/>
              <w:spacing w:before="120"/>
              <w:rPr>
                <w:lang w:eastAsia="en-GB"/>
              </w:rPr>
            </w:pPr>
            <w:r>
              <w:t xml:space="preserve">AO1, AO2 and </w:t>
            </w:r>
            <w:r w:rsidRPr="00317399">
              <w:t>AO4</w:t>
            </w:r>
          </w:p>
        </w:tc>
        <w:tc>
          <w:tcPr>
            <w:tcW w:w="2126" w:type="dxa"/>
            <w:tcMar>
              <w:top w:w="113" w:type="dxa"/>
              <w:bottom w:w="113" w:type="dxa"/>
            </w:tcMar>
          </w:tcPr>
          <w:p w14:paraId="57430DCA" w14:textId="1E8F7BD0" w:rsidR="00C1778A" w:rsidRDefault="00C1778A" w:rsidP="00C1778A">
            <w:pPr>
              <w:pStyle w:val="BodyText"/>
              <w:rPr>
                <w:lang w:eastAsia="en-GB"/>
              </w:rPr>
            </w:pPr>
            <w:r>
              <w:rPr>
                <w:lang w:eastAsia="en-GB"/>
              </w:rPr>
              <w:t>To understand genre and sub-genres</w:t>
            </w:r>
          </w:p>
        </w:tc>
        <w:tc>
          <w:tcPr>
            <w:tcW w:w="10348" w:type="dxa"/>
            <w:tcMar>
              <w:top w:w="113" w:type="dxa"/>
              <w:bottom w:w="113" w:type="dxa"/>
            </w:tcMar>
          </w:tcPr>
          <w:p w14:paraId="0832C309" w14:textId="652A9363" w:rsidR="00C1778A" w:rsidRDefault="00C1778A" w:rsidP="00C1778A">
            <w:pPr>
              <w:pStyle w:val="BodyText"/>
              <w:rPr>
                <w:lang w:eastAsia="en-GB"/>
              </w:rPr>
            </w:pPr>
            <w:r>
              <w:rPr>
                <w:lang w:eastAsia="en-GB"/>
              </w:rPr>
              <w:t xml:space="preserve">In the introductory unit learners were introduced to the concept of different genres of media texts, these activities will prompt learners to engage with the sub-genres </w:t>
            </w:r>
            <w:r w:rsidRPr="00C1778A">
              <w:rPr>
                <w:i/>
                <w:lang w:eastAsia="en-GB"/>
              </w:rPr>
              <w:t>within</w:t>
            </w:r>
            <w:r>
              <w:rPr>
                <w:lang w:eastAsia="en-GB"/>
              </w:rPr>
              <w:t xml:space="preserve"> those media platforms.</w:t>
            </w:r>
          </w:p>
          <w:p w14:paraId="1E70F176" w14:textId="77777777" w:rsidR="00C1778A" w:rsidRDefault="00C1778A" w:rsidP="00C1778A">
            <w:pPr>
              <w:pStyle w:val="BodyText"/>
            </w:pPr>
          </w:p>
          <w:p w14:paraId="1A490F84" w14:textId="77777777" w:rsidR="00C1778A" w:rsidRDefault="00C1778A" w:rsidP="00C1778A">
            <w:pPr>
              <w:pStyle w:val="BodyText"/>
            </w:pPr>
            <w:r>
              <w:t>Genre: a particular type of text</w:t>
            </w:r>
          </w:p>
          <w:p w14:paraId="7FE4E895" w14:textId="77777777" w:rsidR="00C1778A" w:rsidRDefault="00C1778A" w:rsidP="00C1778A">
            <w:pPr>
              <w:pStyle w:val="BodyText"/>
            </w:pPr>
            <w:r>
              <w:t>Sub-genre: a division within a genre</w:t>
            </w:r>
          </w:p>
          <w:p w14:paraId="0BBB8DB9" w14:textId="77777777" w:rsidR="00C1778A" w:rsidRDefault="00C1778A" w:rsidP="00C1778A">
            <w:pPr>
              <w:pStyle w:val="BodyText"/>
            </w:pPr>
          </w:p>
          <w:p w14:paraId="3538B3C5" w14:textId="6DA6BFF9" w:rsidR="00C1778A" w:rsidRDefault="00C1778A" w:rsidP="00C1778A">
            <w:pPr>
              <w:pStyle w:val="BodyText"/>
            </w:pPr>
            <w:r w:rsidRPr="00C1778A">
              <w:t>For example</w:t>
            </w:r>
            <w:r>
              <w:t>,</w:t>
            </w:r>
            <w:r w:rsidRPr="00C1778A">
              <w:t xml:space="preserve"> i</w:t>
            </w:r>
            <w:r>
              <w:t xml:space="preserve">n film you might have sub-genres of horror or romantic comedies whilst in television you might have documentaries, news and reality TV. Each of these sub-genres </w:t>
            </w:r>
            <w:proofErr w:type="gramStart"/>
            <w:r>
              <w:t>use</w:t>
            </w:r>
            <w:proofErr w:type="gramEnd"/>
            <w:r>
              <w:t xml:space="preserve"> different conventions which makes them identifiable as belonging to that sub-genre.</w:t>
            </w:r>
          </w:p>
          <w:p w14:paraId="5B5563EE" w14:textId="77777777" w:rsidR="00C1778A" w:rsidRDefault="00C1778A" w:rsidP="00C1778A">
            <w:pPr>
              <w:pStyle w:val="BodyText"/>
            </w:pPr>
          </w:p>
          <w:p w14:paraId="6A8439B5" w14:textId="77777777" w:rsidR="00C1778A" w:rsidRDefault="00C1778A" w:rsidP="00C1778A">
            <w:pPr>
              <w:pStyle w:val="BodyText"/>
            </w:pPr>
          </w:p>
          <w:p w14:paraId="75E799B8" w14:textId="28DFDA05" w:rsidR="00C1778A" w:rsidRDefault="00C1778A" w:rsidP="00C1778A">
            <w:pPr>
              <w:pStyle w:val="BodyText"/>
            </w:pPr>
            <w:r>
              <w:t>It is important when discussing genre to acknowledge that genre is rarely clearly defined and can often present a mix of elements from a range of genres. It is useful to instigate this discussion by allocating each learner a laminated film poster and asking them to sort themselves into groups according to their film, (this could equally be done using contemporary songs / music from a range of genres). Using discussion of the learners’ choices is likely to raise the observation that some films / songs traverse genres.</w:t>
            </w:r>
          </w:p>
          <w:p w14:paraId="51011623" w14:textId="77777777" w:rsidR="00C1778A" w:rsidRDefault="00C1778A" w:rsidP="00C1778A">
            <w:pPr>
              <w:pStyle w:val="BodyText"/>
            </w:pPr>
          </w:p>
          <w:p w14:paraId="31BB24F1" w14:textId="2EBBB8ED" w:rsidR="00C1778A" w:rsidRPr="00C1778A" w:rsidRDefault="00C1778A" w:rsidP="00C1778A">
            <w:pPr>
              <w:pStyle w:val="BodyText"/>
              <w:rPr>
                <w:b/>
              </w:rPr>
            </w:pPr>
            <w:r>
              <w:t>Refresh knowledge of the range of media texts available to consumers in the 21</w:t>
            </w:r>
            <w:r w:rsidRPr="00755135">
              <w:rPr>
                <w:vertAlign w:val="superscript"/>
              </w:rPr>
              <w:t>st</w:t>
            </w:r>
            <w:r>
              <w:t xml:space="preserve"> century: </w:t>
            </w:r>
            <w:r w:rsidRPr="00755135">
              <w:t>radio, television, film, adverts (print or commercial), online games, magazines, n</w:t>
            </w:r>
            <w:r>
              <w:t>ewspapers, social media pages and</w:t>
            </w:r>
            <w:r w:rsidRPr="00755135">
              <w:t xml:space="preserve"> music</w:t>
            </w:r>
            <w:r>
              <w:t xml:space="preserve">. Using this range of texts learners should research the range of sub-genres available within each genre. Using programme schedules would be useful for this activity. </w:t>
            </w:r>
            <w:r w:rsidRPr="00C1778A">
              <w:rPr>
                <w:b/>
              </w:rPr>
              <w:t>(I)</w:t>
            </w:r>
          </w:p>
          <w:p w14:paraId="7384FE6D" w14:textId="77777777" w:rsidR="00C1778A" w:rsidRDefault="00C1778A" w:rsidP="00C1778A">
            <w:pPr>
              <w:pStyle w:val="BodyText"/>
            </w:pPr>
          </w:p>
          <w:p w14:paraId="5021835F" w14:textId="79E52343" w:rsidR="00C1778A" w:rsidRDefault="00C1778A" w:rsidP="00C1778A">
            <w:pPr>
              <w:pStyle w:val="BodyText"/>
            </w:pPr>
            <w:r>
              <w:t>Learners might like to create a display with their findings and more able learners could incorporate data on media engagement, with each sub-genre, from within the group: including mathematical challenges to calculate percentages of learners engaging with certain sub-genres might be good evidence of cross-curricular learning.</w:t>
            </w:r>
          </w:p>
          <w:p w14:paraId="30B9C362" w14:textId="77777777" w:rsidR="00C1778A" w:rsidRDefault="00C1778A" w:rsidP="00C1778A">
            <w:pPr>
              <w:pStyle w:val="BodyText"/>
            </w:pPr>
          </w:p>
          <w:p w14:paraId="027CBD1A" w14:textId="38347C0C" w:rsidR="00C1778A" w:rsidRPr="004D140C" w:rsidRDefault="00C1778A" w:rsidP="00C1778A">
            <w:pPr>
              <w:pStyle w:val="BodyText"/>
            </w:pPr>
            <w:r w:rsidRPr="00317399">
              <w:t xml:space="preserve">Using filming technology learners should recreate a one minute extract of a film in a sub-genre of their choice making it clear through their use of </w:t>
            </w:r>
            <w:proofErr w:type="spellStart"/>
            <w:r w:rsidR="006A0CD6">
              <w:t>mise</w:t>
            </w:r>
            <w:proofErr w:type="spellEnd"/>
            <w:r w:rsidR="006A0CD6">
              <w:t>-</w:t>
            </w:r>
            <w:proofErr w:type="spellStart"/>
            <w:r w:rsidR="006A0CD6">
              <w:t>en</w:t>
            </w:r>
            <w:proofErr w:type="spellEnd"/>
            <w:r w:rsidR="006A0CD6">
              <w:t>-scène</w:t>
            </w:r>
            <w:r w:rsidRPr="00317399">
              <w:t xml:space="preserve"> what sub-genre they chose. This could be completed over a number of sessions culminating in an end of term com</w:t>
            </w:r>
            <w:r>
              <w:t xml:space="preserve">petition: ‘guess the sub-genre’. </w:t>
            </w:r>
            <w:r w:rsidRPr="00C1778A">
              <w:rPr>
                <w:b/>
              </w:rPr>
              <w:t>(I / F)</w:t>
            </w:r>
          </w:p>
        </w:tc>
      </w:tr>
      <w:tr w:rsidR="00C1778A" w:rsidRPr="004A4E17" w14:paraId="09B6D0D0" w14:textId="77777777" w:rsidTr="00020C52">
        <w:tblPrEx>
          <w:tblCellMar>
            <w:top w:w="0" w:type="dxa"/>
            <w:bottom w:w="0" w:type="dxa"/>
          </w:tblCellMar>
        </w:tblPrEx>
        <w:trPr>
          <w:trHeight w:val="487"/>
        </w:trPr>
        <w:tc>
          <w:tcPr>
            <w:tcW w:w="2127" w:type="dxa"/>
            <w:tcMar>
              <w:top w:w="113" w:type="dxa"/>
              <w:bottom w:w="113" w:type="dxa"/>
            </w:tcMar>
          </w:tcPr>
          <w:p w14:paraId="76D61A2C" w14:textId="3539B3CD" w:rsidR="00C1778A" w:rsidRPr="00C1778A" w:rsidRDefault="00C1778A" w:rsidP="00EF7616">
            <w:pPr>
              <w:spacing w:before="120"/>
              <w:rPr>
                <w:rFonts w:ascii="Arial" w:hAnsi="Arial" w:cs="Arial"/>
                <w:sz w:val="20"/>
                <w:szCs w:val="20"/>
              </w:rPr>
            </w:pPr>
            <w:r>
              <w:rPr>
                <w:rFonts w:ascii="Arial" w:hAnsi="Arial" w:cs="Arial"/>
                <w:sz w:val="20"/>
                <w:szCs w:val="20"/>
              </w:rPr>
              <w:t>AO1 and AO2</w:t>
            </w:r>
          </w:p>
        </w:tc>
        <w:tc>
          <w:tcPr>
            <w:tcW w:w="2126" w:type="dxa"/>
            <w:tcMar>
              <w:top w:w="113" w:type="dxa"/>
              <w:bottom w:w="113" w:type="dxa"/>
            </w:tcMar>
          </w:tcPr>
          <w:p w14:paraId="0EB6F4C1" w14:textId="704D7B4D" w:rsidR="00C1778A" w:rsidRDefault="00C1778A" w:rsidP="00C1778A">
            <w:pPr>
              <w:pStyle w:val="BodyText"/>
              <w:rPr>
                <w:lang w:eastAsia="en-GB"/>
              </w:rPr>
            </w:pPr>
            <w:r>
              <w:rPr>
                <w:lang w:eastAsia="en-GB"/>
              </w:rPr>
              <w:t>To understand how the media offers different representations of the world.</w:t>
            </w:r>
          </w:p>
        </w:tc>
        <w:tc>
          <w:tcPr>
            <w:tcW w:w="10348" w:type="dxa"/>
            <w:tcMar>
              <w:top w:w="113" w:type="dxa"/>
              <w:bottom w:w="113" w:type="dxa"/>
            </w:tcMar>
          </w:tcPr>
          <w:p w14:paraId="2C459085" w14:textId="77777777" w:rsidR="00C1778A" w:rsidRDefault="00C1778A" w:rsidP="00C1778A">
            <w:pPr>
              <w:rPr>
                <w:rFonts w:ascii="Arial" w:hAnsi="Arial" w:cs="Arial"/>
                <w:sz w:val="20"/>
                <w:szCs w:val="20"/>
              </w:rPr>
            </w:pPr>
            <w:r>
              <w:rPr>
                <w:rFonts w:ascii="Arial" w:hAnsi="Arial" w:cs="Arial"/>
                <w:sz w:val="20"/>
                <w:szCs w:val="20"/>
              </w:rPr>
              <w:t xml:space="preserve">‘The media does not just offer us a transparent ‘window on the world’ but a mediated </w:t>
            </w:r>
            <w:r>
              <w:rPr>
                <w:rFonts w:ascii="Arial" w:hAnsi="Arial" w:cs="Arial"/>
                <w:i/>
                <w:sz w:val="20"/>
                <w:szCs w:val="20"/>
              </w:rPr>
              <w:t xml:space="preserve">version </w:t>
            </w:r>
            <w:r>
              <w:rPr>
                <w:rFonts w:ascii="Arial" w:hAnsi="Arial" w:cs="Arial"/>
                <w:sz w:val="20"/>
                <w:szCs w:val="20"/>
              </w:rPr>
              <w:t xml:space="preserve">of the world. They don’t just present reality, they </w:t>
            </w:r>
            <w:r>
              <w:rPr>
                <w:rFonts w:ascii="Arial" w:hAnsi="Arial" w:cs="Arial"/>
                <w:i/>
                <w:sz w:val="20"/>
                <w:szCs w:val="20"/>
              </w:rPr>
              <w:t>re</w:t>
            </w:r>
            <w:r>
              <w:rPr>
                <w:rFonts w:ascii="Arial" w:hAnsi="Arial" w:cs="Arial"/>
                <w:sz w:val="20"/>
                <w:szCs w:val="20"/>
              </w:rPr>
              <w:t>-present it.’ (Buckingham, 2003: 58)</w:t>
            </w:r>
          </w:p>
          <w:p w14:paraId="03C5FD2F" w14:textId="77777777" w:rsidR="00C1778A" w:rsidRDefault="00C1778A" w:rsidP="00C1778A">
            <w:pPr>
              <w:rPr>
                <w:rFonts w:ascii="Arial" w:hAnsi="Arial" w:cs="Arial"/>
                <w:sz w:val="20"/>
                <w:szCs w:val="20"/>
              </w:rPr>
            </w:pPr>
          </w:p>
          <w:p w14:paraId="5D8EB6C2" w14:textId="280FB708" w:rsidR="00C1778A" w:rsidRDefault="00C1778A" w:rsidP="00C1778A">
            <w:pPr>
              <w:rPr>
                <w:rFonts w:ascii="Arial" w:hAnsi="Arial" w:cs="Arial"/>
                <w:sz w:val="20"/>
                <w:szCs w:val="20"/>
              </w:rPr>
            </w:pPr>
            <w:r>
              <w:rPr>
                <w:rFonts w:ascii="Arial" w:hAnsi="Arial" w:cs="Arial"/>
                <w:sz w:val="20"/>
                <w:szCs w:val="20"/>
              </w:rPr>
              <w:t>Representation is usually concerned with how media presents: gender, age, ethnicity, social groups, places, time periods and themes (e.g. the rise in crime / anti-social behaviour).</w:t>
            </w:r>
          </w:p>
          <w:p w14:paraId="470623A4" w14:textId="77777777" w:rsidR="00C1778A" w:rsidRDefault="00C1778A" w:rsidP="00C1778A">
            <w:pPr>
              <w:rPr>
                <w:rFonts w:ascii="Arial" w:hAnsi="Arial" w:cs="Arial"/>
                <w:sz w:val="20"/>
                <w:szCs w:val="20"/>
              </w:rPr>
            </w:pPr>
          </w:p>
          <w:p w14:paraId="51922B62" w14:textId="4B2089E2" w:rsidR="00C1778A" w:rsidRDefault="00C1778A" w:rsidP="00C1778A">
            <w:pPr>
              <w:rPr>
                <w:rFonts w:ascii="Arial" w:hAnsi="Arial" w:cs="Arial"/>
                <w:sz w:val="20"/>
                <w:szCs w:val="20"/>
              </w:rPr>
            </w:pPr>
            <w:r>
              <w:rPr>
                <w:rFonts w:ascii="Arial" w:hAnsi="Arial" w:cs="Arial"/>
                <w:sz w:val="20"/>
                <w:szCs w:val="20"/>
              </w:rPr>
              <w:t>The use of symbolic code is powerful in establishing representation, as are technical codes.</w:t>
            </w:r>
          </w:p>
          <w:p w14:paraId="6F974283" w14:textId="77777777" w:rsidR="00C1778A" w:rsidRDefault="00C1778A" w:rsidP="00C1778A">
            <w:pPr>
              <w:rPr>
                <w:rFonts w:ascii="Arial" w:hAnsi="Arial" w:cs="Arial"/>
                <w:sz w:val="20"/>
                <w:szCs w:val="20"/>
              </w:rPr>
            </w:pPr>
          </w:p>
          <w:p w14:paraId="18DF9BB8" w14:textId="2942D3E6" w:rsidR="00C1778A" w:rsidRDefault="00C1778A" w:rsidP="00C1778A">
            <w:pPr>
              <w:rPr>
                <w:rFonts w:ascii="Arial" w:hAnsi="Arial" w:cs="Arial"/>
                <w:sz w:val="20"/>
                <w:szCs w:val="20"/>
              </w:rPr>
            </w:pPr>
            <w:r>
              <w:rPr>
                <w:rFonts w:ascii="Arial" w:hAnsi="Arial" w:cs="Arial"/>
                <w:sz w:val="20"/>
                <w:szCs w:val="20"/>
              </w:rPr>
              <w:t xml:space="preserve">Ask learners to engage with a range of online games: how does the </w:t>
            </w:r>
            <w:r w:rsidRPr="00C1778A">
              <w:rPr>
                <w:rFonts w:ascii="Arial" w:hAnsi="Arial" w:cs="Arial"/>
                <w:sz w:val="20"/>
                <w:szCs w:val="20"/>
              </w:rPr>
              <w:t>re</w:t>
            </w:r>
            <w:r>
              <w:rPr>
                <w:rFonts w:ascii="Arial" w:hAnsi="Arial" w:cs="Arial"/>
                <w:sz w:val="20"/>
                <w:szCs w:val="20"/>
              </w:rPr>
              <w:t>-presentation of nations, genders, occupations etc. reinforc</w:t>
            </w:r>
            <w:r w:rsidRPr="00C1778A">
              <w:rPr>
                <w:rFonts w:ascii="Arial" w:hAnsi="Arial" w:cs="Arial"/>
                <w:sz w:val="20"/>
                <w:szCs w:val="20"/>
              </w:rPr>
              <w:t>e dominant ideologies?</w:t>
            </w:r>
          </w:p>
          <w:p w14:paraId="3C54C8D6" w14:textId="77777777" w:rsidR="00C1778A" w:rsidRDefault="00C1778A" w:rsidP="00C1778A">
            <w:pPr>
              <w:rPr>
                <w:rFonts w:ascii="Arial" w:hAnsi="Arial" w:cs="Arial"/>
                <w:sz w:val="20"/>
                <w:szCs w:val="20"/>
              </w:rPr>
            </w:pPr>
          </w:p>
          <w:p w14:paraId="3899545F" w14:textId="3555EC3E" w:rsidR="00C1778A" w:rsidRPr="00C1778A" w:rsidRDefault="00C1778A" w:rsidP="00C1778A">
            <w:pPr>
              <w:rPr>
                <w:rFonts w:ascii="Arial" w:hAnsi="Arial" w:cs="Arial"/>
                <w:b/>
                <w:sz w:val="20"/>
                <w:szCs w:val="20"/>
              </w:rPr>
            </w:pPr>
            <w:r>
              <w:rPr>
                <w:rFonts w:ascii="Arial" w:hAnsi="Arial" w:cs="Arial"/>
                <w:sz w:val="20"/>
                <w:szCs w:val="20"/>
              </w:rPr>
              <w:t xml:space="preserve">Are some genders, nations or occupations represented as </w:t>
            </w:r>
            <w:proofErr w:type="gramStart"/>
            <w:r>
              <w:rPr>
                <w:rFonts w:ascii="Arial" w:hAnsi="Arial" w:cs="Arial"/>
                <w:sz w:val="20"/>
                <w:szCs w:val="20"/>
              </w:rPr>
              <w:t>marginalised or</w:t>
            </w:r>
            <w:proofErr w:type="gramEnd"/>
            <w:r>
              <w:rPr>
                <w:rFonts w:ascii="Arial" w:hAnsi="Arial" w:cs="Arial"/>
                <w:sz w:val="20"/>
                <w:szCs w:val="20"/>
              </w:rPr>
              <w:t xml:space="preserve"> weaker than others? Are cultural stereotypes being reinforced or challenged through this media form? What impact might these representations have on continuing stereotypes / ideologies given the target audience for the product? In your research have you found any exceptions to the dominant ideologies? </w:t>
            </w:r>
            <w:r w:rsidRPr="00C1778A">
              <w:rPr>
                <w:rFonts w:ascii="Arial" w:hAnsi="Arial" w:cs="Arial"/>
                <w:b/>
                <w:sz w:val="20"/>
                <w:szCs w:val="20"/>
              </w:rPr>
              <w:t>(I)</w:t>
            </w:r>
          </w:p>
          <w:p w14:paraId="6D468E5C" w14:textId="77777777" w:rsidR="00C1778A" w:rsidRDefault="00C1778A" w:rsidP="00C1778A">
            <w:pPr>
              <w:rPr>
                <w:rFonts w:ascii="Arial" w:hAnsi="Arial" w:cs="Arial"/>
                <w:sz w:val="20"/>
                <w:szCs w:val="20"/>
              </w:rPr>
            </w:pPr>
          </w:p>
          <w:p w14:paraId="1BA98A11" w14:textId="77777777" w:rsidR="00C1778A" w:rsidRDefault="00C1778A" w:rsidP="00C1778A">
            <w:pPr>
              <w:rPr>
                <w:rFonts w:ascii="Arial" w:hAnsi="Arial" w:cs="Arial"/>
                <w:sz w:val="20"/>
                <w:szCs w:val="20"/>
              </w:rPr>
            </w:pPr>
          </w:p>
          <w:p w14:paraId="06C33437" w14:textId="115C94A2" w:rsidR="00C1778A" w:rsidRPr="00020C52" w:rsidRDefault="00C1778A" w:rsidP="00020C52">
            <w:pPr>
              <w:rPr>
                <w:rFonts w:ascii="Arial" w:hAnsi="Arial" w:cs="Arial"/>
                <w:sz w:val="20"/>
                <w:szCs w:val="20"/>
              </w:rPr>
            </w:pPr>
            <w:r w:rsidRPr="00C1778A">
              <w:rPr>
                <w:rFonts w:ascii="Arial" w:hAnsi="Arial" w:cs="Arial"/>
                <w:b/>
                <w:sz w:val="20"/>
                <w:szCs w:val="20"/>
              </w:rPr>
              <w:t>Extension activity:</w:t>
            </w:r>
            <w:r>
              <w:rPr>
                <w:rFonts w:ascii="Arial" w:hAnsi="Arial" w:cs="Arial"/>
                <w:sz w:val="20"/>
                <w:szCs w:val="20"/>
              </w:rPr>
              <w:t xml:space="preserve"> Research the representation of the same groups in society across a wide range of media products: magazines, TV adverts and TV dramas are all </w:t>
            </w:r>
            <w:r w:rsidR="00020C52">
              <w:rPr>
                <w:rFonts w:ascii="Arial" w:hAnsi="Arial" w:cs="Arial"/>
                <w:sz w:val="20"/>
                <w:szCs w:val="20"/>
              </w:rPr>
              <w:t>useful forms for this activity.</w:t>
            </w:r>
          </w:p>
        </w:tc>
      </w:tr>
      <w:tr w:rsidR="00020C52" w:rsidRPr="004A4E17" w14:paraId="2E2FA631" w14:textId="77777777" w:rsidTr="00020C52">
        <w:tblPrEx>
          <w:tblCellMar>
            <w:top w:w="0" w:type="dxa"/>
            <w:bottom w:w="0" w:type="dxa"/>
          </w:tblCellMar>
        </w:tblPrEx>
        <w:trPr>
          <w:trHeight w:val="487"/>
        </w:trPr>
        <w:tc>
          <w:tcPr>
            <w:tcW w:w="2127" w:type="dxa"/>
            <w:tcMar>
              <w:top w:w="113" w:type="dxa"/>
              <w:bottom w:w="113" w:type="dxa"/>
            </w:tcMar>
          </w:tcPr>
          <w:p w14:paraId="30EB2DD2" w14:textId="2AA8B4F6" w:rsidR="00020C52" w:rsidRDefault="00020C52" w:rsidP="00EF7616">
            <w:pPr>
              <w:spacing w:before="120"/>
              <w:rPr>
                <w:rFonts w:ascii="Arial" w:hAnsi="Arial" w:cs="Arial"/>
                <w:sz w:val="20"/>
                <w:szCs w:val="20"/>
              </w:rPr>
            </w:pPr>
            <w:r>
              <w:rPr>
                <w:rFonts w:ascii="Arial" w:hAnsi="Arial" w:cs="Arial"/>
                <w:sz w:val="20"/>
                <w:szCs w:val="20"/>
              </w:rPr>
              <w:t>AO1, AO2 and AO4</w:t>
            </w:r>
          </w:p>
        </w:tc>
        <w:tc>
          <w:tcPr>
            <w:tcW w:w="2126" w:type="dxa"/>
            <w:tcMar>
              <w:top w:w="113" w:type="dxa"/>
              <w:bottom w:w="113" w:type="dxa"/>
            </w:tcMar>
          </w:tcPr>
          <w:p w14:paraId="43CD92A6" w14:textId="4640E1E0" w:rsidR="00020C52" w:rsidRDefault="00020C52" w:rsidP="00020C52">
            <w:pPr>
              <w:pStyle w:val="BodyText"/>
              <w:rPr>
                <w:lang w:eastAsia="en-GB"/>
              </w:rPr>
            </w:pPr>
            <w:r>
              <w:rPr>
                <w:lang w:eastAsia="en-GB"/>
              </w:rPr>
              <w:t>To understand how studying audiences and their engagement with media products can help to illustrate a range of social theories. For example:</w:t>
            </w:r>
          </w:p>
          <w:p w14:paraId="01580853" w14:textId="77777777" w:rsidR="00020C52" w:rsidRDefault="00020C52" w:rsidP="00020C52">
            <w:pPr>
              <w:pStyle w:val="BodyText"/>
              <w:rPr>
                <w:lang w:eastAsia="en-GB"/>
              </w:rPr>
            </w:pPr>
            <w:r>
              <w:rPr>
                <w:lang w:eastAsia="en-GB"/>
              </w:rPr>
              <w:t>Katz’ Uses and Gratifications theory</w:t>
            </w:r>
          </w:p>
          <w:p w14:paraId="2943FF7E" w14:textId="70FA7151" w:rsidR="00020C52" w:rsidRDefault="00020C52" w:rsidP="00020C52">
            <w:pPr>
              <w:pStyle w:val="BodyText"/>
              <w:rPr>
                <w:lang w:eastAsia="en-GB"/>
              </w:rPr>
            </w:pPr>
            <w:r>
              <w:rPr>
                <w:lang w:eastAsia="en-GB"/>
              </w:rPr>
              <w:t>Hypodermic Needle Theory / Magic Bullet Theory</w:t>
            </w:r>
          </w:p>
          <w:p w14:paraId="4949AE46" w14:textId="163AF13D" w:rsidR="00020C52" w:rsidRDefault="00020C52" w:rsidP="00020C52">
            <w:pPr>
              <w:pStyle w:val="BodyText"/>
              <w:rPr>
                <w:lang w:eastAsia="en-GB"/>
              </w:rPr>
            </w:pPr>
            <w:r>
              <w:rPr>
                <w:lang w:eastAsia="en-GB"/>
              </w:rPr>
              <w:t>Two Step Flow Theory</w:t>
            </w:r>
          </w:p>
        </w:tc>
        <w:tc>
          <w:tcPr>
            <w:tcW w:w="10348" w:type="dxa"/>
            <w:tcMar>
              <w:top w:w="113" w:type="dxa"/>
              <w:bottom w:w="113" w:type="dxa"/>
            </w:tcMar>
          </w:tcPr>
          <w:p w14:paraId="02679481" w14:textId="77777777" w:rsidR="00020C52" w:rsidRDefault="00020C52" w:rsidP="00020C52">
            <w:pPr>
              <w:rPr>
                <w:rFonts w:ascii="Arial" w:hAnsi="Arial" w:cs="Arial"/>
                <w:sz w:val="20"/>
                <w:szCs w:val="20"/>
              </w:rPr>
            </w:pPr>
            <w:r>
              <w:rPr>
                <w:rFonts w:ascii="Arial" w:hAnsi="Arial" w:cs="Arial"/>
                <w:sz w:val="20"/>
                <w:szCs w:val="20"/>
              </w:rPr>
              <w:t xml:space="preserve">A media ‘audience’ refers to the consumers of a media product. </w:t>
            </w:r>
          </w:p>
          <w:p w14:paraId="5AB8B90B" w14:textId="77777777" w:rsidR="00020C52" w:rsidRDefault="00020C52" w:rsidP="00020C52">
            <w:pPr>
              <w:rPr>
                <w:rFonts w:ascii="Arial" w:hAnsi="Arial" w:cs="Arial"/>
                <w:sz w:val="20"/>
                <w:szCs w:val="20"/>
              </w:rPr>
            </w:pPr>
          </w:p>
          <w:p w14:paraId="7B9FC894" w14:textId="77777777" w:rsidR="00020C52" w:rsidRDefault="00020C52" w:rsidP="00020C52">
            <w:pPr>
              <w:rPr>
                <w:rFonts w:ascii="Arial" w:hAnsi="Arial" w:cs="Arial"/>
                <w:sz w:val="20"/>
                <w:szCs w:val="20"/>
              </w:rPr>
            </w:pPr>
            <w:r>
              <w:rPr>
                <w:rFonts w:ascii="Arial" w:hAnsi="Arial" w:cs="Arial"/>
                <w:sz w:val="20"/>
                <w:szCs w:val="20"/>
              </w:rPr>
              <w:t xml:space="preserve">Introduce learners to the Broadcasters’ Audience Research Board (BARB) and the Radio Joint Audience Research (RAJAR) who maintain data on viewing and listening figures. It is worth allowing learners some time to read some of the studies performed by BARB and RAJAR as this can be useful in challenging preconceived ideas about audiences and media products. </w:t>
            </w:r>
          </w:p>
          <w:p w14:paraId="3BDECC4E" w14:textId="77777777" w:rsidR="00020C52" w:rsidRDefault="00020C52" w:rsidP="00020C52">
            <w:pPr>
              <w:rPr>
                <w:rFonts w:ascii="Arial" w:hAnsi="Arial" w:cs="Arial"/>
                <w:sz w:val="20"/>
                <w:szCs w:val="20"/>
              </w:rPr>
            </w:pPr>
          </w:p>
          <w:p w14:paraId="6D508D72" w14:textId="6A0F549B" w:rsidR="00020C52" w:rsidRDefault="00020C52" w:rsidP="00020C52">
            <w:pPr>
              <w:rPr>
                <w:rFonts w:ascii="Arial" w:hAnsi="Arial" w:cs="Arial"/>
                <w:sz w:val="20"/>
                <w:szCs w:val="20"/>
              </w:rPr>
            </w:pPr>
            <w:r>
              <w:rPr>
                <w:rFonts w:ascii="Arial" w:hAnsi="Arial" w:cs="Arial"/>
                <w:sz w:val="20"/>
                <w:szCs w:val="20"/>
              </w:rPr>
              <w:t xml:space="preserve">Introduce learners to the concept of categories of audiences according to socio-economic factors. A secondary model that is also engaging is the Psychographic Audience Theory that identifies audiences according to their responses to media products, for example Aggressive / Non Aggressive, Conformist / Non-Conformist. </w:t>
            </w:r>
          </w:p>
          <w:p w14:paraId="464F48B2" w14:textId="77777777" w:rsidR="00020C52" w:rsidRDefault="00020C52" w:rsidP="00020C52">
            <w:pPr>
              <w:rPr>
                <w:rFonts w:ascii="Arial" w:hAnsi="Arial" w:cs="Arial"/>
                <w:sz w:val="20"/>
                <w:szCs w:val="20"/>
              </w:rPr>
            </w:pPr>
          </w:p>
          <w:p w14:paraId="6AA4BF49" w14:textId="19320D70" w:rsidR="00020C52" w:rsidRDefault="00020C52" w:rsidP="00020C52">
            <w:pPr>
              <w:rPr>
                <w:rFonts w:ascii="Arial" w:hAnsi="Arial" w:cs="Arial"/>
                <w:sz w:val="20"/>
                <w:szCs w:val="20"/>
              </w:rPr>
            </w:pPr>
            <w:r>
              <w:rPr>
                <w:rFonts w:ascii="Arial" w:hAnsi="Arial" w:cs="Arial"/>
                <w:sz w:val="20"/>
                <w:szCs w:val="20"/>
              </w:rPr>
              <w:t>Ask learners to determine their own ‘audience category’ according to socio-economic factors and then list any print media they engage with on a frequent / infrequent basis.</w:t>
            </w:r>
          </w:p>
          <w:p w14:paraId="4D4B3F91" w14:textId="77777777" w:rsidR="00020C52" w:rsidRDefault="00020C52" w:rsidP="00020C52">
            <w:pPr>
              <w:rPr>
                <w:rFonts w:ascii="Arial" w:hAnsi="Arial" w:cs="Arial"/>
                <w:sz w:val="20"/>
                <w:szCs w:val="20"/>
              </w:rPr>
            </w:pPr>
          </w:p>
          <w:p w14:paraId="5AD274AB" w14:textId="1037700C" w:rsidR="00020C52" w:rsidRPr="00020C52" w:rsidRDefault="00020C52" w:rsidP="00020C52">
            <w:pPr>
              <w:rPr>
                <w:rFonts w:ascii="Arial" w:hAnsi="Arial" w:cs="Arial"/>
                <w:b/>
                <w:sz w:val="20"/>
                <w:szCs w:val="20"/>
              </w:rPr>
            </w:pPr>
            <w:r>
              <w:rPr>
                <w:rFonts w:ascii="Arial" w:hAnsi="Arial" w:cs="Arial"/>
                <w:sz w:val="20"/>
                <w:szCs w:val="20"/>
              </w:rPr>
              <w:t xml:space="preserve">Collate ideas from the whole group before setting each learner to research the Mission Statement and the target audience for each of the print products mentioned by the group. This information should be readily available from each of the publication’s websites. </w:t>
            </w:r>
            <w:r w:rsidRPr="00020C52">
              <w:rPr>
                <w:rFonts w:ascii="Arial" w:hAnsi="Arial" w:cs="Arial"/>
                <w:b/>
                <w:sz w:val="20"/>
                <w:szCs w:val="20"/>
              </w:rPr>
              <w:t>(I)</w:t>
            </w:r>
          </w:p>
          <w:p w14:paraId="56D2998A" w14:textId="77777777" w:rsidR="00020C52" w:rsidRDefault="00020C52" w:rsidP="00020C52">
            <w:pPr>
              <w:rPr>
                <w:rFonts w:ascii="Arial" w:hAnsi="Arial" w:cs="Arial"/>
                <w:sz w:val="20"/>
                <w:szCs w:val="20"/>
              </w:rPr>
            </w:pPr>
          </w:p>
          <w:p w14:paraId="68591FAB" w14:textId="39D24557" w:rsidR="00020C52" w:rsidRPr="00020C52" w:rsidRDefault="00020C52" w:rsidP="00020C52">
            <w:pPr>
              <w:rPr>
                <w:rFonts w:ascii="Arial" w:hAnsi="Arial" w:cs="Arial"/>
                <w:b/>
                <w:sz w:val="20"/>
                <w:szCs w:val="20"/>
              </w:rPr>
            </w:pPr>
            <w:r>
              <w:rPr>
                <w:rFonts w:ascii="Arial" w:hAnsi="Arial" w:cs="Arial"/>
                <w:sz w:val="20"/>
                <w:szCs w:val="20"/>
              </w:rPr>
              <w:t xml:space="preserve">A final task to secure understanding would be to write the audience demographic for a new release film, using the trailer as stimulus before comparing the production company’s intentions with their own ideas. </w:t>
            </w:r>
            <w:r w:rsidRPr="00020C52">
              <w:rPr>
                <w:rFonts w:ascii="Arial" w:hAnsi="Arial" w:cs="Arial"/>
                <w:b/>
                <w:sz w:val="20"/>
                <w:szCs w:val="20"/>
              </w:rPr>
              <w:t>(F)</w:t>
            </w:r>
          </w:p>
          <w:p w14:paraId="3E20C979" w14:textId="77777777" w:rsidR="00020C52" w:rsidRDefault="00020C52" w:rsidP="00020C52">
            <w:pPr>
              <w:rPr>
                <w:rFonts w:ascii="Arial" w:hAnsi="Arial" w:cs="Arial"/>
                <w:sz w:val="20"/>
                <w:szCs w:val="20"/>
              </w:rPr>
            </w:pPr>
          </w:p>
          <w:p w14:paraId="0ADE0572" w14:textId="77777777" w:rsidR="00020C52" w:rsidRDefault="00020C52" w:rsidP="00020C52">
            <w:pPr>
              <w:rPr>
                <w:rFonts w:ascii="Arial" w:hAnsi="Arial" w:cs="Arial"/>
                <w:sz w:val="20"/>
                <w:szCs w:val="20"/>
              </w:rPr>
            </w:pPr>
            <w:r>
              <w:rPr>
                <w:rFonts w:ascii="Arial" w:hAnsi="Arial" w:cs="Arial"/>
                <w:sz w:val="20"/>
                <w:szCs w:val="20"/>
              </w:rPr>
              <w:t>Learning about audience categorisation offers an opportunity to conceptualise some elementary theories regarding audiences use of media products:</w:t>
            </w:r>
          </w:p>
          <w:p w14:paraId="02839BC4" w14:textId="77777777" w:rsidR="00020C52" w:rsidRDefault="00020C52" w:rsidP="00020C52">
            <w:pPr>
              <w:rPr>
                <w:rFonts w:ascii="Arial" w:hAnsi="Arial" w:cs="Arial"/>
                <w:sz w:val="20"/>
                <w:szCs w:val="20"/>
              </w:rPr>
            </w:pPr>
          </w:p>
          <w:p w14:paraId="0DFB6E45" w14:textId="4A3DE94F" w:rsidR="00020C52" w:rsidRDefault="00020C52" w:rsidP="00020C52">
            <w:pPr>
              <w:rPr>
                <w:rFonts w:ascii="Arial" w:hAnsi="Arial" w:cs="Arial"/>
                <w:sz w:val="20"/>
                <w:szCs w:val="20"/>
              </w:rPr>
            </w:pPr>
            <w:r>
              <w:rPr>
                <w:rFonts w:ascii="Arial" w:hAnsi="Arial" w:cs="Arial"/>
                <w:sz w:val="20"/>
                <w:szCs w:val="20"/>
              </w:rPr>
              <w:t xml:space="preserve">Ask learners to list all the media products they engage with before asking them to read about Katz’ theory and categorise </w:t>
            </w:r>
            <w:r w:rsidRPr="00020C52">
              <w:rPr>
                <w:rFonts w:ascii="Arial" w:hAnsi="Arial" w:cs="Arial"/>
                <w:i/>
                <w:sz w:val="20"/>
                <w:szCs w:val="20"/>
              </w:rPr>
              <w:t>why</w:t>
            </w:r>
            <w:r>
              <w:rPr>
                <w:rFonts w:ascii="Arial" w:hAnsi="Arial" w:cs="Arial"/>
                <w:sz w:val="20"/>
                <w:szCs w:val="20"/>
              </w:rPr>
              <w:t xml:space="preserve"> they might enjoy the media products they’ve listed.</w:t>
            </w:r>
          </w:p>
          <w:p w14:paraId="01C20C2A" w14:textId="77777777" w:rsidR="00020C52" w:rsidRDefault="00020C52" w:rsidP="00020C52">
            <w:pPr>
              <w:rPr>
                <w:rFonts w:ascii="Arial" w:hAnsi="Arial" w:cs="Arial"/>
                <w:sz w:val="20"/>
                <w:szCs w:val="20"/>
              </w:rPr>
            </w:pPr>
          </w:p>
          <w:p w14:paraId="0184CFE4" w14:textId="1E7FC520" w:rsidR="00A12B34" w:rsidRDefault="00020C52" w:rsidP="00A12B34">
            <w:pPr>
              <w:autoSpaceDE w:val="0"/>
              <w:autoSpaceDN w:val="0"/>
              <w:adjustRightInd w:val="0"/>
              <w:rPr>
                <w:rFonts w:ascii="Arial" w:hAnsi="Arial" w:cs="Arial"/>
                <w:sz w:val="20"/>
                <w:szCs w:val="20"/>
                <w:lang w:eastAsia="en-GB"/>
              </w:rPr>
            </w:pPr>
            <w:r>
              <w:rPr>
                <w:rFonts w:ascii="Arial" w:hAnsi="Arial" w:cs="Arial"/>
                <w:sz w:val="20"/>
                <w:szCs w:val="20"/>
              </w:rPr>
              <w:t xml:space="preserve">Researching Bandura’s ‘Bobo Doll Experiment’, ask learners to summarise the links between this experiment and societies use of media. An example of incited violence that is useful to discuss here is the James Holmes Case in which he adopted the role of the ‘Joker’ letting off smoke bombs in a cinema. </w:t>
            </w:r>
            <w:r w:rsidR="00A12B34">
              <w:rPr>
                <w:rFonts w:ascii="Arial" w:hAnsi="Arial" w:cs="Arial"/>
                <w:sz w:val="20"/>
                <w:szCs w:val="20"/>
              </w:rPr>
              <w:t xml:space="preserve">Learners should be aware that these </w:t>
            </w:r>
            <w:r w:rsidR="00A12B34">
              <w:rPr>
                <w:rFonts w:ascii="Arial" w:hAnsi="Arial" w:cs="Arial"/>
                <w:color w:val="000000"/>
                <w:sz w:val="20"/>
                <w:szCs w:val="20"/>
                <w:lang w:eastAsia="en-GB"/>
              </w:rPr>
              <w:t>are very early and simplistic ‘uses’ theories and whilst they need to know about them they should not rely on them. Because they are so simple learners tend to cling to them whilst ignoring the more complex but appropriate theories introduced later.</w:t>
            </w:r>
          </w:p>
          <w:p w14:paraId="0C594921" w14:textId="442C6845" w:rsidR="00020C52" w:rsidRPr="00020C52" w:rsidRDefault="00020C52" w:rsidP="00020C52">
            <w:pPr>
              <w:rPr>
                <w:rFonts w:ascii="Arial" w:hAnsi="Arial" w:cs="Arial"/>
                <w:b/>
                <w:sz w:val="20"/>
                <w:szCs w:val="20"/>
              </w:rPr>
            </w:pPr>
            <w:r>
              <w:rPr>
                <w:rFonts w:ascii="Arial" w:hAnsi="Arial" w:cs="Arial"/>
                <w:sz w:val="20"/>
                <w:szCs w:val="20"/>
              </w:rPr>
              <w:t xml:space="preserve">There are a number of cases of violence that have been attributed to media </w:t>
            </w:r>
            <w:proofErr w:type="gramStart"/>
            <w:r>
              <w:rPr>
                <w:rFonts w:ascii="Arial" w:hAnsi="Arial" w:cs="Arial"/>
                <w:sz w:val="20"/>
                <w:szCs w:val="20"/>
              </w:rPr>
              <w:t>usage,</w:t>
            </w:r>
            <w:proofErr w:type="gramEnd"/>
            <w:r>
              <w:rPr>
                <w:rFonts w:ascii="Arial" w:hAnsi="Arial" w:cs="Arial"/>
                <w:sz w:val="20"/>
                <w:szCs w:val="20"/>
              </w:rPr>
              <w:t xml:space="preserve"> researching some of these cases might be useful as a means of evidencing the Hypodermic Needle Theory / Magic Bullet Theory. </w:t>
            </w:r>
            <w:r w:rsidRPr="00020C52">
              <w:rPr>
                <w:rFonts w:ascii="Arial" w:hAnsi="Arial" w:cs="Arial"/>
                <w:b/>
                <w:sz w:val="20"/>
                <w:szCs w:val="20"/>
              </w:rPr>
              <w:t>(I)</w:t>
            </w:r>
          </w:p>
          <w:p w14:paraId="58572E5D" w14:textId="77777777" w:rsidR="00020C52" w:rsidRDefault="00020C52" w:rsidP="00020C52">
            <w:pPr>
              <w:rPr>
                <w:rFonts w:ascii="Arial" w:hAnsi="Arial" w:cs="Arial"/>
                <w:sz w:val="20"/>
                <w:szCs w:val="20"/>
              </w:rPr>
            </w:pPr>
          </w:p>
          <w:p w14:paraId="239A792C" w14:textId="13CB20F9" w:rsidR="00020C52" w:rsidRDefault="00020C52" w:rsidP="00020C52">
            <w:pPr>
              <w:rPr>
                <w:rFonts w:ascii="Arial" w:hAnsi="Arial" w:cs="Arial"/>
                <w:sz w:val="20"/>
                <w:szCs w:val="20"/>
              </w:rPr>
            </w:pPr>
            <w:r>
              <w:rPr>
                <w:rFonts w:ascii="Arial" w:hAnsi="Arial" w:cs="Arial"/>
                <w:sz w:val="20"/>
                <w:szCs w:val="20"/>
              </w:rPr>
              <w:t xml:space="preserve">Explaining the Two Step Flow Theory is a useful point to introduce your learners to critical analysis and exploring how audience categorisation and engagement cannot be clearly defined. For every example of media influence there are invariably counterarguments and methods that are deemed to emerge. </w:t>
            </w:r>
          </w:p>
          <w:p w14:paraId="194A6DB7" w14:textId="77777777" w:rsidR="00020C52" w:rsidRDefault="00020C52" w:rsidP="00020C52">
            <w:pPr>
              <w:rPr>
                <w:rFonts w:ascii="Arial" w:hAnsi="Arial" w:cs="Arial"/>
                <w:sz w:val="20"/>
                <w:szCs w:val="20"/>
              </w:rPr>
            </w:pPr>
          </w:p>
          <w:p w14:paraId="575FD6A0" w14:textId="4A20770A" w:rsidR="00020C52" w:rsidRDefault="00020C52" w:rsidP="00020C52">
            <w:pPr>
              <w:rPr>
                <w:rFonts w:ascii="Arial" w:hAnsi="Arial" w:cs="Arial"/>
                <w:sz w:val="20"/>
                <w:szCs w:val="20"/>
              </w:rPr>
            </w:pPr>
            <w:r>
              <w:rPr>
                <w:rFonts w:ascii="Arial" w:hAnsi="Arial" w:cs="Arial"/>
                <w:sz w:val="20"/>
                <w:szCs w:val="20"/>
              </w:rPr>
              <w:t>A useful website for introductory media theories and audience classifications:</w:t>
            </w:r>
          </w:p>
          <w:p w14:paraId="2AAF9D3B" w14:textId="5A839286" w:rsidR="00020C52" w:rsidRPr="00020C52" w:rsidRDefault="00850D97" w:rsidP="00020C52">
            <w:pPr>
              <w:rPr>
                <w:rFonts w:ascii="Arial" w:hAnsi="Arial"/>
                <w:color w:val="4A4A4A"/>
                <w:sz w:val="20"/>
                <w:u w:val="single"/>
              </w:rPr>
            </w:pPr>
            <w:hyperlink r:id="rId33" w:history="1">
              <w:r w:rsidR="00020C52" w:rsidRPr="00020C52">
                <w:rPr>
                  <w:rStyle w:val="WebLink"/>
                </w:rPr>
                <w:t>http://www.mediaknowall.com/as_alevel/alevkeyconcepts/alevelkeycon.php?pageID=audience</w:t>
              </w:r>
            </w:hyperlink>
          </w:p>
        </w:tc>
      </w:tr>
      <w:tr w:rsidR="00020C52" w:rsidRPr="004A4E17" w14:paraId="298DDF21" w14:textId="77777777" w:rsidTr="00020C52">
        <w:tblPrEx>
          <w:tblCellMar>
            <w:top w:w="0" w:type="dxa"/>
            <w:bottom w:w="0" w:type="dxa"/>
          </w:tblCellMar>
        </w:tblPrEx>
        <w:trPr>
          <w:trHeight w:val="487"/>
        </w:trPr>
        <w:tc>
          <w:tcPr>
            <w:tcW w:w="2127" w:type="dxa"/>
            <w:tcMar>
              <w:top w:w="113" w:type="dxa"/>
              <w:bottom w:w="113" w:type="dxa"/>
            </w:tcMar>
          </w:tcPr>
          <w:p w14:paraId="090FCBEE" w14:textId="013B1B76" w:rsidR="00020C52" w:rsidRDefault="00020C52" w:rsidP="00EF7616">
            <w:pPr>
              <w:spacing w:before="120"/>
              <w:rPr>
                <w:rFonts w:ascii="Arial" w:hAnsi="Arial" w:cs="Arial"/>
                <w:sz w:val="20"/>
                <w:szCs w:val="20"/>
              </w:rPr>
            </w:pPr>
            <w:r>
              <w:rPr>
                <w:rFonts w:ascii="Arial" w:hAnsi="Arial" w:cs="Arial"/>
                <w:sz w:val="20"/>
                <w:szCs w:val="20"/>
              </w:rPr>
              <w:t xml:space="preserve">AO1, AO2, AO3 and </w:t>
            </w:r>
          </w:p>
          <w:p w14:paraId="149EF4D4" w14:textId="3E0F1B5D" w:rsidR="00020C52" w:rsidRDefault="00020C52" w:rsidP="00020C52">
            <w:pPr>
              <w:rPr>
                <w:rFonts w:ascii="Arial" w:hAnsi="Arial" w:cs="Arial"/>
                <w:sz w:val="20"/>
                <w:szCs w:val="20"/>
              </w:rPr>
            </w:pPr>
            <w:r>
              <w:rPr>
                <w:rFonts w:ascii="Arial" w:hAnsi="Arial" w:cs="Arial"/>
                <w:sz w:val="20"/>
                <w:szCs w:val="20"/>
              </w:rPr>
              <w:t>AO4</w:t>
            </w:r>
          </w:p>
        </w:tc>
        <w:tc>
          <w:tcPr>
            <w:tcW w:w="2126" w:type="dxa"/>
            <w:tcMar>
              <w:top w:w="113" w:type="dxa"/>
              <w:bottom w:w="113" w:type="dxa"/>
            </w:tcMar>
          </w:tcPr>
          <w:p w14:paraId="34E6C692" w14:textId="77777777" w:rsidR="00020C52" w:rsidRPr="00020C52" w:rsidRDefault="00020C52" w:rsidP="00020C52">
            <w:pPr>
              <w:rPr>
                <w:rFonts w:ascii="Arial" w:hAnsi="Arial" w:cs="Arial"/>
                <w:sz w:val="20"/>
                <w:szCs w:val="20"/>
                <w:lang w:eastAsia="en-GB"/>
              </w:rPr>
            </w:pPr>
            <w:r w:rsidRPr="00020C52">
              <w:rPr>
                <w:rFonts w:ascii="Arial" w:hAnsi="Arial" w:cs="Arial"/>
                <w:sz w:val="20"/>
                <w:szCs w:val="20"/>
                <w:lang w:eastAsia="en-GB"/>
              </w:rPr>
              <w:t>To understand how narrative structure within media products is very closely linked to genre.</w:t>
            </w:r>
          </w:p>
          <w:p w14:paraId="3DC6CF84" w14:textId="77777777" w:rsidR="00020C52" w:rsidRPr="00020C52" w:rsidRDefault="00020C52" w:rsidP="00020C52">
            <w:pPr>
              <w:rPr>
                <w:rFonts w:ascii="Arial" w:hAnsi="Arial" w:cs="Arial"/>
                <w:sz w:val="20"/>
                <w:szCs w:val="20"/>
                <w:lang w:eastAsia="en-GB"/>
              </w:rPr>
            </w:pPr>
          </w:p>
          <w:p w14:paraId="31232EC6" w14:textId="11D2921C" w:rsidR="00020C52" w:rsidRPr="00020C52" w:rsidRDefault="00020C52" w:rsidP="00020C52">
            <w:pPr>
              <w:rPr>
                <w:rFonts w:ascii="Arial" w:hAnsi="Arial" w:cs="Arial"/>
                <w:sz w:val="20"/>
                <w:szCs w:val="20"/>
                <w:lang w:eastAsia="en-GB"/>
              </w:rPr>
            </w:pPr>
            <w:r w:rsidRPr="00020C52">
              <w:rPr>
                <w:rFonts w:ascii="Arial" w:hAnsi="Arial" w:cs="Arial"/>
                <w:sz w:val="20"/>
                <w:szCs w:val="20"/>
                <w:lang w:eastAsia="en-GB"/>
              </w:rPr>
              <w:t>Learner should understand that these genres and narrative traits are not fixed and shift over time creating hybrid products.</w:t>
            </w:r>
          </w:p>
        </w:tc>
        <w:tc>
          <w:tcPr>
            <w:tcW w:w="10348" w:type="dxa"/>
            <w:tcMar>
              <w:top w:w="113" w:type="dxa"/>
              <w:bottom w:w="113" w:type="dxa"/>
            </w:tcMar>
          </w:tcPr>
          <w:p w14:paraId="5D715C68" w14:textId="77777777" w:rsidR="00020C52" w:rsidRPr="00020C52" w:rsidRDefault="00020C52" w:rsidP="00020C52">
            <w:pPr>
              <w:rPr>
                <w:rFonts w:ascii="Arial" w:hAnsi="Arial" w:cs="Arial"/>
                <w:sz w:val="20"/>
                <w:szCs w:val="20"/>
                <w:lang w:eastAsia="en-GB"/>
              </w:rPr>
            </w:pPr>
            <w:r w:rsidRPr="00D21E1A">
              <w:rPr>
                <w:rFonts w:ascii="Arial" w:hAnsi="Arial" w:cs="Arial"/>
                <w:sz w:val="20"/>
                <w:szCs w:val="20"/>
                <w:lang w:eastAsia="en-GB"/>
              </w:rPr>
              <w:t xml:space="preserve">Narrative structure is derived from the balance between </w:t>
            </w:r>
            <w:r w:rsidRPr="00020C52">
              <w:rPr>
                <w:rFonts w:ascii="Arial" w:hAnsi="Arial" w:cs="Arial"/>
                <w:sz w:val="20"/>
                <w:szCs w:val="20"/>
                <w:lang w:eastAsia="en-GB"/>
              </w:rPr>
              <w:t>conflict and resolution</w:t>
            </w:r>
            <w:r w:rsidRPr="00D21E1A">
              <w:rPr>
                <w:rFonts w:ascii="Arial" w:hAnsi="Arial" w:cs="Arial"/>
                <w:sz w:val="20"/>
                <w:szCs w:val="20"/>
                <w:lang w:eastAsia="en-GB"/>
              </w:rPr>
              <w:t>.</w:t>
            </w:r>
            <w:r>
              <w:rPr>
                <w:rFonts w:ascii="Arial" w:hAnsi="Arial" w:cs="Arial"/>
                <w:sz w:val="20"/>
                <w:szCs w:val="20"/>
                <w:lang w:eastAsia="en-GB"/>
              </w:rPr>
              <w:t xml:space="preserve"> </w:t>
            </w:r>
            <w:r w:rsidRPr="00D21E1A">
              <w:rPr>
                <w:rFonts w:ascii="Arial" w:hAnsi="Arial" w:cs="Arial"/>
                <w:sz w:val="20"/>
                <w:szCs w:val="20"/>
                <w:lang w:eastAsia="en-GB"/>
              </w:rPr>
              <w:t xml:space="preserve">As an audience we are given </w:t>
            </w:r>
            <w:r>
              <w:rPr>
                <w:rFonts w:ascii="Arial" w:hAnsi="Arial" w:cs="Arial"/>
                <w:sz w:val="20"/>
                <w:szCs w:val="20"/>
                <w:lang w:eastAsia="en-GB"/>
              </w:rPr>
              <w:t xml:space="preserve">sufficient information that in turn creates a sense of </w:t>
            </w:r>
            <w:r w:rsidRPr="00020C52">
              <w:rPr>
                <w:rFonts w:ascii="Arial" w:hAnsi="Arial" w:cs="Arial"/>
                <w:sz w:val="20"/>
                <w:szCs w:val="20"/>
                <w:lang w:eastAsia="en-GB"/>
              </w:rPr>
              <w:t>enigma. The drive to resolve the enigma is often what drives the narrative forward.</w:t>
            </w:r>
          </w:p>
          <w:p w14:paraId="5F9857AA" w14:textId="77777777" w:rsidR="00020C52" w:rsidRDefault="00020C52" w:rsidP="00020C52">
            <w:pPr>
              <w:rPr>
                <w:rFonts w:ascii="Arial" w:hAnsi="Arial" w:cs="Arial"/>
                <w:sz w:val="20"/>
                <w:szCs w:val="20"/>
                <w:lang w:eastAsia="en-GB"/>
              </w:rPr>
            </w:pPr>
          </w:p>
          <w:p w14:paraId="15596208" w14:textId="60F2D9BF" w:rsidR="00020C52" w:rsidRDefault="00020C52" w:rsidP="00020C52">
            <w:pPr>
              <w:rPr>
                <w:rFonts w:ascii="Arial" w:hAnsi="Arial" w:cs="Arial"/>
                <w:sz w:val="20"/>
                <w:szCs w:val="20"/>
              </w:rPr>
            </w:pPr>
            <w:r>
              <w:rPr>
                <w:rFonts w:ascii="Arial" w:hAnsi="Arial" w:cs="Arial"/>
                <w:sz w:val="20"/>
                <w:szCs w:val="20"/>
              </w:rPr>
              <w:t>Narrative is constructed through the conventions of:</w:t>
            </w:r>
          </w:p>
          <w:p w14:paraId="21128255" w14:textId="77777777" w:rsidR="00020C52" w:rsidRDefault="00020C52" w:rsidP="00020C52">
            <w:pPr>
              <w:rPr>
                <w:rFonts w:ascii="Arial" w:hAnsi="Arial" w:cs="Arial"/>
                <w:sz w:val="20"/>
                <w:szCs w:val="20"/>
              </w:rPr>
            </w:pPr>
            <w:r>
              <w:rPr>
                <w:rFonts w:ascii="Arial" w:hAnsi="Arial" w:cs="Arial"/>
                <w:sz w:val="20"/>
                <w:szCs w:val="20"/>
              </w:rPr>
              <w:t>Genre</w:t>
            </w:r>
          </w:p>
          <w:p w14:paraId="5E1EBDE9" w14:textId="77777777" w:rsidR="00020C52" w:rsidRDefault="00020C52" w:rsidP="00020C52">
            <w:pPr>
              <w:rPr>
                <w:rFonts w:ascii="Arial" w:hAnsi="Arial" w:cs="Arial"/>
                <w:sz w:val="20"/>
                <w:szCs w:val="20"/>
              </w:rPr>
            </w:pPr>
            <w:r>
              <w:rPr>
                <w:rFonts w:ascii="Arial" w:hAnsi="Arial" w:cs="Arial"/>
                <w:sz w:val="20"/>
                <w:szCs w:val="20"/>
              </w:rPr>
              <w:t>Characters</w:t>
            </w:r>
          </w:p>
          <w:p w14:paraId="5C6874FA" w14:textId="77777777" w:rsidR="00020C52" w:rsidRDefault="00020C52" w:rsidP="00020C52">
            <w:pPr>
              <w:rPr>
                <w:rFonts w:ascii="Arial" w:hAnsi="Arial" w:cs="Arial"/>
                <w:sz w:val="20"/>
                <w:szCs w:val="20"/>
              </w:rPr>
            </w:pPr>
            <w:r>
              <w:rPr>
                <w:rFonts w:ascii="Arial" w:hAnsi="Arial" w:cs="Arial"/>
                <w:sz w:val="20"/>
                <w:szCs w:val="20"/>
              </w:rPr>
              <w:t>Form</w:t>
            </w:r>
          </w:p>
          <w:p w14:paraId="2E5C72CA" w14:textId="77777777" w:rsidR="00020C52" w:rsidRDefault="00020C52" w:rsidP="00020C52">
            <w:pPr>
              <w:rPr>
                <w:rFonts w:ascii="Arial" w:hAnsi="Arial" w:cs="Arial"/>
                <w:sz w:val="20"/>
                <w:szCs w:val="20"/>
              </w:rPr>
            </w:pPr>
            <w:r>
              <w:rPr>
                <w:rFonts w:ascii="Arial" w:hAnsi="Arial" w:cs="Arial"/>
                <w:sz w:val="20"/>
                <w:szCs w:val="20"/>
              </w:rPr>
              <w:t>Time</w:t>
            </w:r>
          </w:p>
          <w:p w14:paraId="2BAC6C4D" w14:textId="77777777" w:rsidR="00020C52" w:rsidRDefault="00020C52" w:rsidP="00020C52">
            <w:pPr>
              <w:rPr>
                <w:rFonts w:ascii="Arial" w:hAnsi="Arial" w:cs="Arial"/>
                <w:sz w:val="20"/>
                <w:szCs w:val="20"/>
              </w:rPr>
            </w:pPr>
          </w:p>
          <w:p w14:paraId="10C3934D" w14:textId="6DCF172E" w:rsidR="00020C52" w:rsidRDefault="00020C52" w:rsidP="00020C52">
            <w:pPr>
              <w:rPr>
                <w:rFonts w:ascii="Arial" w:hAnsi="Arial" w:cs="Arial"/>
                <w:sz w:val="20"/>
                <w:szCs w:val="20"/>
              </w:rPr>
            </w:pPr>
            <w:r>
              <w:rPr>
                <w:rFonts w:ascii="Arial" w:hAnsi="Arial" w:cs="Arial"/>
                <w:sz w:val="20"/>
                <w:szCs w:val="20"/>
              </w:rPr>
              <w:t>In order to analyse the narrative structure used in a number of media forms it is worth setting learners in groups focusing on: film, documentaries, news and radio broadcasts to establish a range of different narrative structures.</w:t>
            </w:r>
          </w:p>
          <w:p w14:paraId="39F6B5D5" w14:textId="77777777" w:rsidR="00020C52" w:rsidRDefault="00020C52" w:rsidP="00020C52">
            <w:pPr>
              <w:rPr>
                <w:rFonts w:ascii="Arial" w:hAnsi="Arial" w:cs="Arial"/>
                <w:sz w:val="20"/>
                <w:szCs w:val="20"/>
              </w:rPr>
            </w:pPr>
          </w:p>
          <w:p w14:paraId="48AA8372" w14:textId="3CB91E92" w:rsidR="00020C52" w:rsidRDefault="00020C52" w:rsidP="00020C52">
            <w:pPr>
              <w:rPr>
                <w:rFonts w:ascii="Arial" w:hAnsi="Arial" w:cs="Arial"/>
                <w:sz w:val="20"/>
                <w:szCs w:val="20"/>
              </w:rPr>
            </w:pPr>
            <w:r>
              <w:rPr>
                <w:rFonts w:ascii="Arial" w:hAnsi="Arial" w:cs="Arial"/>
                <w:sz w:val="20"/>
                <w:szCs w:val="20"/>
              </w:rPr>
              <w:t>Initially introduce learners to the following terminology:</w:t>
            </w:r>
          </w:p>
          <w:p w14:paraId="1469F8E4" w14:textId="0AAF8877" w:rsidR="00020C52" w:rsidRDefault="00C42EA5" w:rsidP="00020C52">
            <w:pPr>
              <w:rPr>
                <w:rFonts w:ascii="Arial" w:hAnsi="Arial" w:cs="Arial"/>
                <w:sz w:val="20"/>
                <w:szCs w:val="20"/>
              </w:rPr>
            </w:pPr>
            <w:r>
              <w:rPr>
                <w:rFonts w:ascii="Arial" w:hAnsi="Arial" w:cs="Arial"/>
                <w:sz w:val="20"/>
                <w:szCs w:val="20"/>
              </w:rPr>
              <w:t>Self-contained</w:t>
            </w:r>
            <w:r w:rsidR="00020C52">
              <w:rPr>
                <w:rFonts w:ascii="Arial" w:hAnsi="Arial" w:cs="Arial"/>
                <w:sz w:val="20"/>
                <w:szCs w:val="20"/>
              </w:rPr>
              <w:t xml:space="preserve"> narrative</w:t>
            </w:r>
          </w:p>
          <w:p w14:paraId="407E0331" w14:textId="77777777" w:rsidR="00020C52" w:rsidRDefault="00020C52" w:rsidP="00020C52">
            <w:pPr>
              <w:rPr>
                <w:rFonts w:ascii="Arial" w:hAnsi="Arial" w:cs="Arial"/>
                <w:sz w:val="20"/>
                <w:szCs w:val="20"/>
              </w:rPr>
            </w:pPr>
            <w:r>
              <w:rPr>
                <w:rFonts w:ascii="Arial" w:hAnsi="Arial" w:cs="Arial"/>
                <w:sz w:val="20"/>
                <w:szCs w:val="20"/>
              </w:rPr>
              <w:t>Episodic</w:t>
            </w:r>
          </w:p>
          <w:p w14:paraId="3D4D49C4" w14:textId="77777777" w:rsidR="00020C52" w:rsidRDefault="00020C52" w:rsidP="00020C52">
            <w:pPr>
              <w:rPr>
                <w:rFonts w:ascii="Arial" w:hAnsi="Arial" w:cs="Arial"/>
                <w:sz w:val="20"/>
                <w:szCs w:val="20"/>
              </w:rPr>
            </w:pPr>
            <w:r>
              <w:rPr>
                <w:rFonts w:ascii="Arial" w:hAnsi="Arial" w:cs="Arial"/>
                <w:sz w:val="20"/>
                <w:szCs w:val="20"/>
              </w:rPr>
              <w:t>Chronological</w:t>
            </w:r>
          </w:p>
          <w:p w14:paraId="5913AB4F" w14:textId="77777777" w:rsidR="00020C52" w:rsidRDefault="00020C52" w:rsidP="00020C52">
            <w:pPr>
              <w:rPr>
                <w:rFonts w:ascii="Arial" w:hAnsi="Arial" w:cs="Arial"/>
                <w:sz w:val="20"/>
                <w:szCs w:val="20"/>
              </w:rPr>
            </w:pPr>
            <w:r>
              <w:rPr>
                <w:rFonts w:ascii="Arial" w:hAnsi="Arial" w:cs="Arial"/>
                <w:sz w:val="20"/>
                <w:szCs w:val="20"/>
              </w:rPr>
              <w:t>Series Broadcast</w:t>
            </w:r>
          </w:p>
          <w:p w14:paraId="629FDDFF" w14:textId="77777777" w:rsidR="00020C52" w:rsidRDefault="00020C52" w:rsidP="00020C52">
            <w:pPr>
              <w:rPr>
                <w:rFonts w:ascii="Arial" w:hAnsi="Arial" w:cs="Arial"/>
                <w:sz w:val="20"/>
                <w:szCs w:val="20"/>
              </w:rPr>
            </w:pPr>
            <w:r>
              <w:rPr>
                <w:rFonts w:ascii="Arial" w:hAnsi="Arial" w:cs="Arial"/>
                <w:sz w:val="20"/>
                <w:szCs w:val="20"/>
              </w:rPr>
              <w:t>Transitions</w:t>
            </w:r>
          </w:p>
          <w:p w14:paraId="2A1479D9" w14:textId="77777777" w:rsidR="00020C52" w:rsidRDefault="00020C52" w:rsidP="00020C52">
            <w:pPr>
              <w:rPr>
                <w:rFonts w:ascii="Arial" w:hAnsi="Arial" w:cs="Arial"/>
                <w:sz w:val="20"/>
                <w:szCs w:val="20"/>
              </w:rPr>
            </w:pPr>
            <w:r>
              <w:rPr>
                <w:rFonts w:ascii="Arial" w:hAnsi="Arial" w:cs="Arial"/>
                <w:sz w:val="20"/>
                <w:szCs w:val="20"/>
              </w:rPr>
              <w:t>Zoo format</w:t>
            </w:r>
          </w:p>
          <w:p w14:paraId="6E93371F" w14:textId="77777777" w:rsidR="00020C52" w:rsidRDefault="00020C52" w:rsidP="00020C52">
            <w:pPr>
              <w:rPr>
                <w:rFonts w:ascii="Arial" w:hAnsi="Arial" w:cs="Arial"/>
                <w:sz w:val="20"/>
                <w:szCs w:val="20"/>
              </w:rPr>
            </w:pPr>
            <w:r>
              <w:rPr>
                <w:rFonts w:ascii="Arial" w:hAnsi="Arial" w:cs="Arial"/>
                <w:sz w:val="20"/>
                <w:szCs w:val="20"/>
              </w:rPr>
              <w:t>Audience Participation</w:t>
            </w:r>
          </w:p>
          <w:p w14:paraId="20B6906E" w14:textId="77777777" w:rsidR="00020C52" w:rsidRDefault="00020C52" w:rsidP="00020C52">
            <w:pPr>
              <w:rPr>
                <w:rFonts w:ascii="Arial" w:hAnsi="Arial" w:cs="Arial"/>
                <w:sz w:val="20"/>
                <w:szCs w:val="20"/>
              </w:rPr>
            </w:pPr>
            <w:r>
              <w:rPr>
                <w:rFonts w:ascii="Arial" w:hAnsi="Arial" w:cs="Arial"/>
                <w:sz w:val="20"/>
                <w:szCs w:val="20"/>
              </w:rPr>
              <w:t>Pre recorded</w:t>
            </w:r>
          </w:p>
          <w:p w14:paraId="16CFA2A8" w14:textId="77777777" w:rsidR="00020C52" w:rsidRDefault="00020C52" w:rsidP="00020C52">
            <w:pPr>
              <w:rPr>
                <w:rFonts w:ascii="Arial" w:hAnsi="Arial" w:cs="Arial"/>
                <w:sz w:val="20"/>
                <w:szCs w:val="20"/>
              </w:rPr>
            </w:pPr>
            <w:r>
              <w:rPr>
                <w:rFonts w:ascii="Arial" w:hAnsi="Arial" w:cs="Arial"/>
                <w:sz w:val="20"/>
                <w:szCs w:val="20"/>
              </w:rPr>
              <w:t>Shot sequences</w:t>
            </w:r>
          </w:p>
          <w:p w14:paraId="369FC094" w14:textId="30F7E815" w:rsidR="00020C52" w:rsidRDefault="00020C52" w:rsidP="00020C52">
            <w:pPr>
              <w:rPr>
                <w:rFonts w:ascii="Arial" w:hAnsi="Arial" w:cs="Arial"/>
                <w:sz w:val="20"/>
                <w:szCs w:val="20"/>
              </w:rPr>
            </w:pPr>
            <w:r>
              <w:rPr>
                <w:rFonts w:ascii="Arial" w:hAnsi="Arial" w:cs="Arial"/>
                <w:sz w:val="20"/>
                <w:szCs w:val="20"/>
              </w:rPr>
              <w:t>Flashbacks (linear and non-linear narratives)</w:t>
            </w:r>
          </w:p>
          <w:p w14:paraId="29ABB46D" w14:textId="77777777" w:rsidR="00020C52" w:rsidRDefault="00020C52" w:rsidP="00020C52">
            <w:pPr>
              <w:rPr>
                <w:rFonts w:ascii="Arial" w:hAnsi="Arial" w:cs="Arial"/>
                <w:sz w:val="20"/>
                <w:szCs w:val="20"/>
              </w:rPr>
            </w:pPr>
            <w:r>
              <w:rPr>
                <w:rFonts w:ascii="Arial" w:hAnsi="Arial" w:cs="Arial"/>
                <w:sz w:val="20"/>
                <w:szCs w:val="20"/>
              </w:rPr>
              <w:t>Voiceover</w:t>
            </w:r>
          </w:p>
          <w:p w14:paraId="3B357817" w14:textId="77777777" w:rsidR="00020C52" w:rsidRDefault="00020C52" w:rsidP="00020C52">
            <w:pPr>
              <w:rPr>
                <w:rFonts w:ascii="Arial" w:hAnsi="Arial" w:cs="Arial"/>
                <w:sz w:val="20"/>
                <w:szCs w:val="20"/>
              </w:rPr>
            </w:pPr>
          </w:p>
          <w:p w14:paraId="0D4CD091" w14:textId="77777777" w:rsidR="00020C52" w:rsidRDefault="00020C52" w:rsidP="00020C52">
            <w:pPr>
              <w:rPr>
                <w:rFonts w:ascii="Arial" w:hAnsi="Arial" w:cs="Arial"/>
                <w:sz w:val="20"/>
                <w:szCs w:val="20"/>
              </w:rPr>
            </w:pPr>
            <w:r>
              <w:rPr>
                <w:rFonts w:ascii="Arial" w:hAnsi="Arial" w:cs="Arial"/>
                <w:sz w:val="20"/>
                <w:szCs w:val="20"/>
              </w:rPr>
              <w:t>Learners at a</w:t>
            </w:r>
            <w:r w:rsidRPr="00020C52">
              <w:rPr>
                <w:rFonts w:ascii="Arial" w:hAnsi="Arial" w:cs="Arial"/>
                <w:sz w:val="20"/>
                <w:szCs w:val="20"/>
              </w:rPr>
              <w:t xml:space="preserve"> basic level </w:t>
            </w:r>
            <w:r>
              <w:rPr>
                <w:rFonts w:ascii="Arial" w:hAnsi="Arial" w:cs="Arial"/>
                <w:sz w:val="20"/>
                <w:szCs w:val="20"/>
              </w:rPr>
              <w:t xml:space="preserve">might find working on ‘film’ more accessible. To stretch these learners it is worth explaining Vladimir </w:t>
            </w:r>
            <w:proofErr w:type="spellStart"/>
            <w:r>
              <w:rPr>
                <w:rFonts w:ascii="Arial" w:hAnsi="Arial" w:cs="Arial"/>
                <w:sz w:val="20"/>
                <w:szCs w:val="20"/>
              </w:rPr>
              <w:t>Propp’s</w:t>
            </w:r>
            <w:proofErr w:type="spellEnd"/>
            <w:r>
              <w:rPr>
                <w:rFonts w:ascii="Arial" w:hAnsi="Arial" w:cs="Arial"/>
                <w:sz w:val="20"/>
                <w:szCs w:val="20"/>
              </w:rPr>
              <w:t xml:space="preserve"> theories on character types contained in media products and asking them to identify these within their chosen film foci.</w:t>
            </w:r>
          </w:p>
          <w:p w14:paraId="6AEA42C7" w14:textId="6BB433BA" w:rsidR="00020C52" w:rsidRDefault="00020C52" w:rsidP="00020C52">
            <w:pPr>
              <w:rPr>
                <w:rFonts w:ascii="Arial" w:hAnsi="Arial" w:cs="Arial"/>
                <w:sz w:val="20"/>
                <w:szCs w:val="20"/>
              </w:rPr>
            </w:pPr>
            <w:r>
              <w:rPr>
                <w:rFonts w:ascii="Arial" w:hAnsi="Arial" w:cs="Arial"/>
                <w:sz w:val="20"/>
                <w:szCs w:val="20"/>
              </w:rPr>
              <w:t>Learners at a</w:t>
            </w:r>
            <w:r w:rsidRPr="00020C52">
              <w:rPr>
                <w:rFonts w:ascii="Arial" w:hAnsi="Arial" w:cs="Arial"/>
                <w:sz w:val="20"/>
                <w:szCs w:val="20"/>
              </w:rPr>
              <w:t xml:space="preserve"> slightly more advanced level mig</w:t>
            </w:r>
            <w:r>
              <w:rPr>
                <w:rFonts w:ascii="Arial" w:hAnsi="Arial" w:cs="Arial"/>
                <w:sz w:val="20"/>
                <w:szCs w:val="20"/>
              </w:rPr>
              <w:t>ht work on documentaries or news programmes, deconstructing the elements that contribute to these forms.</w:t>
            </w:r>
          </w:p>
          <w:p w14:paraId="3810AB74" w14:textId="77777777" w:rsidR="00020C52" w:rsidRDefault="00020C52" w:rsidP="00020C52">
            <w:pPr>
              <w:rPr>
                <w:rFonts w:ascii="Arial" w:hAnsi="Arial" w:cs="Arial"/>
                <w:sz w:val="20"/>
                <w:szCs w:val="20"/>
              </w:rPr>
            </w:pPr>
          </w:p>
          <w:p w14:paraId="728E4ED7" w14:textId="7B314B7F" w:rsidR="00020C52" w:rsidRDefault="00020C52" w:rsidP="00020C52">
            <w:pPr>
              <w:rPr>
                <w:rFonts w:ascii="Arial" w:hAnsi="Arial" w:cs="Arial"/>
                <w:sz w:val="20"/>
                <w:szCs w:val="20"/>
              </w:rPr>
            </w:pPr>
            <w:r w:rsidRPr="00020C52">
              <w:rPr>
                <w:rFonts w:ascii="Arial" w:hAnsi="Arial" w:cs="Arial"/>
                <w:b/>
                <w:sz w:val="20"/>
                <w:szCs w:val="20"/>
              </w:rPr>
              <w:t>Extension activity:</w:t>
            </w:r>
            <w:r>
              <w:rPr>
                <w:rFonts w:ascii="Arial" w:hAnsi="Arial" w:cs="Arial"/>
                <w:sz w:val="20"/>
                <w:szCs w:val="20"/>
              </w:rPr>
              <w:t xml:space="preserve"> Learners seeking </w:t>
            </w:r>
            <w:r w:rsidRPr="00020C52">
              <w:rPr>
                <w:rFonts w:ascii="Arial" w:hAnsi="Arial" w:cs="Arial"/>
                <w:sz w:val="20"/>
                <w:szCs w:val="20"/>
              </w:rPr>
              <w:t xml:space="preserve">a higher challenge </w:t>
            </w:r>
            <w:r>
              <w:rPr>
                <w:rFonts w:ascii="Arial" w:hAnsi="Arial" w:cs="Arial"/>
                <w:sz w:val="20"/>
                <w:szCs w:val="20"/>
              </w:rPr>
              <w:t xml:space="preserve">should be set to work on Radio Broadcasts, and simultaneously apply </w:t>
            </w:r>
            <w:proofErr w:type="spellStart"/>
            <w:r>
              <w:rPr>
                <w:rFonts w:ascii="Arial" w:hAnsi="Arial" w:cs="Arial"/>
                <w:sz w:val="20"/>
                <w:szCs w:val="20"/>
              </w:rPr>
              <w:t>Tvzetan</w:t>
            </w:r>
            <w:proofErr w:type="spellEnd"/>
            <w:r>
              <w:rPr>
                <w:rFonts w:ascii="Arial" w:hAnsi="Arial" w:cs="Arial"/>
                <w:sz w:val="20"/>
                <w:szCs w:val="20"/>
              </w:rPr>
              <w:t xml:space="preserve"> </w:t>
            </w:r>
            <w:proofErr w:type="spellStart"/>
            <w:r>
              <w:rPr>
                <w:rFonts w:ascii="Arial" w:hAnsi="Arial" w:cs="Arial"/>
                <w:sz w:val="20"/>
                <w:szCs w:val="20"/>
              </w:rPr>
              <w:t>Todorov’s</w:t>
            </w:r>
            <w:proofErr w:type="spellEnd"/>
            <w:r>
              <w:rPr>
                <w:rFonts w:ascii="Arial" w:hAnsi="Arial" w:cs="Arial"/>
                <w:sz w:val="20"/>
                <w:szCs w:val="20"/>
              </w:rPr>
              <w:t xml:space="preserve"> theory about the ‘shape of a narrative’ and Claude Levi Strauss’ argument about the use of binary opposition in media narratives in order to create a fundamental sense of conflict.</w:t>
            </w:r>
          </w:p>
          <w:p w14:paraId="587375CE" w14:textId="77777777" w:rsidR="00020C52" w:rsidRDefault="00020C52" w:rsidP="00020C52">
            <w:pPr>
              <w:rPr>
                <w:rFonts w:ascii="Arial" w:hAnsi="Arial" w:cs="Arial"/>
                <w:sz w:val="20"/>
                <w:szCs w:val="20"/>
              </w:rPr>
            </w:pPr>
          </w:p>
          <w:p w14:paraId="607B48A9" w14:textId="6AAB87EF" w:rsidR="00020C52" w:rsidRPr="00020C52" w:rsidRDefault="00020C52" w:rsidP="00020C52">
            <w:pPr>
              <w:rPr>
                <w:rFonts w:ascii="Arial" w:hAnsi="Arial" w:cs="Arial"/>
                <w:b/>
                <w:sz w:val="20"/>
                <w:szCs w:val="20"/>
              </w:rPr>
            </w:pPr>
            <w:r>
              <w:rPr>
                <w:rFonts w:ascii="Arial" w:hAnsi="Arial" w:cs="Arial"/>
                <w:sz w:val="20"/>
                <w:szCs w:val="20"/>
              </w:rPr>
              <w:t xml:space="preserve">Learners should be encouraged to present their findings to ensure all learners gain an appreciation of the narrative constructs used within a varied range of products. </w:t>
            </w:r>
            <w:r w:rsidRPr="00020C52">
              <w:rPr>
                <w:rFonts w:ascii="Arial" w:hAnsi="Arial" w:cs="Arial"/>
                <w:b/>
                <w:sz w:val="20"/>
                <w:szCs w:val="20"/>
              </w:rPr>
              <w:t>(F)</w:t>
            </w:r>
          </w:p>
          <w:p w14:paraId="749F59A7" w14:textId="77777777" w:rsidR="00020C52" w:rsidRDefault="00020C52" w:rsidP="00020C52">
            <w:pPr>
              <w:rPr>
                <w:rFonts w:ascii="Arial" w:hAnsi="Arial" w:cs="Arial"/>
                <w:sz w:val="20"/>
                <w:szCs w:val="20"/>
              </w:rPr>
            </w:pPr>
          </w:p>
          <w:p w14:paraId="2DC63FE4" w14:textId="55E5D8B3" w:rsidR="00020C52" w:rsidRPr="00020C52" w:rsidRDefault="00020C52" w:rsidP="00020C52">
            <w:pPr>
              <w:rPr>
                <w:rFonts w:ascii="Arial" w:hAnsi="Arial" w:cs="Arial"/>
                <w:b/>
                <w:sz w:val="20"/>
                <w:szCs w:val="20"/>
              </w:rPr>
            </w:pPr>
            <w:r>
              <w:rPr>
                <w:rFonts w:ascii="Arial" w:hAnsi="Arial" w:cs="Arial"/>
                <w:sz w:val="20"/>
                <w:szCs w:val="20"/>
              </w:rPr>
              <w:t xml:space="preserve">As a precursor to constructing the Foundation Portfolio it would be useful for learners to plan a feasible narrative structure for their chosen Portfolio form. </w:t>
            </w:r>
            <w:r w:rsidRPr="00020C52">
              <w:rPr>
                <w:rFonts w:ascii="Arial" w:hAnsi="Arial" w:cs="Arial"/>
                <w:b/>
                <w:sz w:val="20"/>
                <w:szCs w:val="20"/>
              </w:rPr>
              <w:t>(I)</w:t>
            </w:r>
          </w:p>
        </w:tc>
      </w:tr>
      <w:tr w:rsidR="00020C52" w:rsidRPr="004A4E17" w14:paraId="5A502E59" w14:textId="77777777" w:rsidTr="00020C52">
        <w:tblPrEx>
          <w:tblCellMar>
            <w:top w:w="0" w:type="dxa"/>
            <w:bottom w:w="0" w:type="dxa"/>
          </w:tblCellMar>
        </w:tblPrEx>
        <w:trPr>
          <w:trHeight w:val="487"/>
        </w:trPr>
        <w:tc>
          <w:tcPr>
            <w:tcW w:w="2127" w:type="dxa"/>
            <w:tcMar>
              <w:top w:w="113" w:type="dxa"/>
              <w:bottom w:w="113" w:type="dxa"/>
            </w:tcMar>
          </w:tcPr>
          <w:p w14:paraId="04A4563E" w14:textId="72519CE3" w:rsidR="00020C52" w:rsidRDefault="00020C52" w:rsidP="00EF7616">
            <w:pPr>
              <w:spacing w:before="120"/>
              <w:rPr>
                <w:rFonts w:ascii="Arial" w:hAnsi="Arial" w:cs="Arial"/>
                <w:sz w:val="20"/>
                <w:szCs w:val="20"/>
              </w:rPr>
            </w:pPr>
            <w:r>
              <w:rPr>
                <w:rFonts w:ascii="Arial" w:hAnsi="Arial" w:cs="Arial"/>
                <w:sz w:val="20"/>
                <w:szCs w:val="20"/>
              </w:rPr>
              <w:t>AO1, AO2 and AO4</w:t>
            </w:r>
          </w:p>
        </w:tc>
        <w:tc>
          <w:tcPr>
            <w:tcW w:w="2126" w:type="dxa"/>
            <w:tcMar>
              <w:top w:w="113" w:type="dxa"/>
              <w:bottom w:w="113" w:type="dxa"/>
            </w:tcMar>
          </w:tcPr>
          <w:p w14:paraId="2F8D36FB" w14:textId="48E8B2E0" w:rsidR="00020C52" w:rsidRDefault="00020C52" w:rsidP="00020C52">
            <w:pPr>
              <w:pStyle w:val="BodyText"/>
              <w:rPr>
                <w:lang w:eastAsia="en-GB"/>
              </w:rPr>
            </w:pPr>
            <w:r>
              <w:rPr>
                <w:lang w:eastAsia="en-GB"/>
              </w:rPr>
              <w:t>To understand the role of institutions within the media</w:t>
            </w:r>
          </w:p>
        </w:tc>
        <w:tc>
          <w:tcPr>
            <w:tcW w:w="10348" w:type="dxa"/>
            <w:tcMar>
              <w:top w:w="113" w:type="dxa"/>
              <w:bottom w:w="113" w:type="dxa"/>
            </w:tcMar>
          </w:tcPr>
          <w:p w14:paraId="1EA1D4C7" w14:textId="77777777" w:rsidR="00020C52" w:rsidRDefault="00020C52" w:rsidP="00020C52">
            <w:pPr>
              <w:rPr>
                <w:rFonts w:ascii="Arial" w:hAnsi="Arial" w:cs="Arial"/>
                <w:sz w:val="20"/>
                <w:szCs w:val="20"/>
              </w:rPr>
            </w:pPr>
            <w:r>
              <w:rPr>
                <w:rFonts w:ascii="Arial" w:hAnsi="Arial" w:cs="Arial"/>
                <w:sz w:val="20"/>
                <w:szCs w:val="20"/>
              </w:rPr>
              <w:t>‘The word institution refers to the companies and organisations that provide media content, whether for profit, public service or another motive’ (</w:t>
            </w:r>
            <w:proofErr w:type="spellStart"/>
            <w:r>
              <w:rPr>
                <w:rFonts w:ascii="Arial" w:hAnsi="Arial" w:cs="Arial"/>
                <w:sz w:val="20"/>
                <w:szCs w:val="20"/>
              </w:rPr>
              <w:t>Mcdougall</w:t>
            </w:r>
            <w:proofErr w:type="spellEnd"/>
            <w:r>
              <w:rPr>
                <w:rFonts w:ascii="Arial" w:hAnsi="Arial" w:cs="Arial"/>
                <w:sz w:val="20"/>
                <w:szCs w:val="20"/>
              </w:rPr>
              <w:t>: 2008)</w:t>
            </w:r>
          </w:p>
          <w:p w14:paraId="416C8B1E" w14:textId="77777777" w:rsidR="00020C52" w:rsidRDefault="00020C52" w:rsidP="00020C52">
            <w:pPr>
              <w:rPr>
                <w:rFonts w:ascii="Arial" w:hAnsi="Arial" w:cs="Arial"/>
                <w:sz w:val="20"/>
                <w:szCs w:val="20"/>
              </w:rPr>
            </w:pPr>
          </w:p>
          <w:p w14:paraId="7C21D9E8" w14:textId="2F40F7EE" w:rsidR="00020C52" w:rsidRDefault="00020C52" w:rsidP="00020C52">
            <w:pPr>
              <w:rPr>
                <w:rFonts w:ascii="Arial" w:hAnsi="Arial" w:cs="Arial"/>
                <w:sz w:val="20"/>
                <w:szCs w:val="20"/>
              </w:rPr>
            </w:pPr>
            <w:r>
              <w:rPr>
                <w:rFonts w:ascii="Arial" w:hAnsi="Arial" w:cs="Arial"/>
                <w:sz w:val="20"/>
                <w:szCs w:val="20"/>
              </w:rPr>
              <w:t>It is important to explain to learners that media institutions function on a number of levels: ownership, convergence, technologies and globalisation.</w:t>
            </w:r>
          </w:p>
          <w:p w14:paraId="39B19B95" w14:textId="77777777" w:rsidR="00020C52" w:rsidRDefault="00020C52" w:rsidP="00020C52">
            <w:pPr>
              <w:rPr>
                <w:rFonts w:ascii="Arial" w:hAnsi="Arial" w:cs="Arial"/>
                <w:sz w:val="20"/>
                <w:szCs w:val="20"/>
              </w:rPr>
            </w:pPr>
          </w:p>
          <w:p w14:paraId="6DAA782C" w14:textId="5166C8DF" w:rsidR="00020C52" w:rsidRPr="00020C52" w:rsidRDefault="00020C52" w:rsidP="00020C52">
            <w:pPr>
              <w:rPr>
                <w:rFonts w:ascii="Arial" w:hAnsi="Arial" w:cs="Arial"/>
                <w:b/>
                <w:sz w:val="20"/>
                <w:szCs w:val="20"/>
              </w:rPr>
            </w:pPr>
            <w:r>
              <w:rPr>
                <w:rFonts w:ascii="Arial" w:hAnsi="Arial" w:cs="Arial"/>
                <w:sz w:val="20"/>
                <w:szCs w:val="20"/>
              </w:rPr>
              <w:t>The best way of understanding the interrelationship between these factors and the institutions would be to complete a Case Study based on a globally recognised media corporation such as Walt Disney, Comcast Corp or Twentieth Century Fox. Initially learners should research the range of media products and platforms that the corporation owns in part or in full, mapping out their findings in a visual mind map clearly identifying the three primary</w:t>
            </w:r>
            <w:r w:rsidR="00C42EA5">
              <w:rPr>
                <w:rFonts w:ascii="Arial" w:hAnsi="Arial" w:cs="Arial"/>
                <w:sz w:val="20"/>
                <w:szCs w:val="20"/>
              </w:rPr>
              <w:t xml:space="preserve"> media forms: print, broadcast and online</w:t>
            </w:r>
            <w:r>
              <w:rPr>
                <w:rFonts w:ascii="Arial" w:hAnsi="Arial" w:cs="Arial"/>
                <w:sz w:val="20"/>
                <w:szCs w:val="20"/>
              </w:rPr>
              <w:t xml:space="preserve">. </w:t>
            </w:r>
            <w:r w:rsidRPr="00020C52">
              <w:rPr>
                <w:rFonts w:ascii="Arial" w:hAnsi="Arial" w:cs="Arial"/>
                <w:b/>
                <w:sz w:val="20"/>
                <w:szCs w:val="20"/>
              </w:rPr>
              <w:t>(I)</w:t>
            </w:r>
          </w:p>
          <w:p w14:paraId="3FD1100B" w14:textId="77777777" w:rsidR="00020C52" w:rsidRDefault="00020C52" w:rsidP="00020C52">
            <w:pPr>
              <w:rPr>
                <w:rFonts w:ascii="Arial" w:hAnsi="Arial" w:cs="Arial"/>
                <w:sz w:val="20"/>
                <w:szCs w:val="20"/>
              </w:rPr>
            </w:pPr>
          </w:p>
          <w:p w14:paraId="52614A97" w14:textId="77777777" w:rsidR="00020C52" w:rsidRDefault="00020C52" w:rsidP="00020C52">
            <w:pPr>
              <w:rPr>
                <w:rFonts w:ascii="Arial" w:hAnsi="Arial" w:cs="Arial"/>
                <w:sz w:val="20"/>
                <w:szCs w:val="20"/>
              </w:rPr>
            </w:pPr>
            <w:r>
              <w:rPr>
                <w:rFonts w:ascii="Arial" w:hAnsi="Arial" w:cs="Arial"/>
                <w:sz w:val="20"/>
                <w:szCs w:val="20"/>
              </w:rPr>
              <w:t>Learners should then consider the convergence of media technologies within the media products produced by their chosen corporation:</w:t>
            </w:r>
          </w:p>
          <w:p w14:paraId="79775F77" w14:textId="77777777" w:rsidR="00020C52" w:rsidRDefault="00020C52" w:rsidP="00020C52">
            <w:pPr>
              <w:rPr>
                <w:rFonts w:ascii="Arial" w:hAnsi="Arial" w:cs="Arial"/>
                <w:sz w:val="20"/>
                <w:szCs w:val="20"/>
              </w:rPr>
            </w:pPr>
          </w:p>
          <w:p w14:paraId="7396458C" w14:textId="77777777" w:rsidR="00020C52" w:rsidRDefault="00020C52" w:rsidP="00020C52">
            <w:pPr>
              <w:rPr>
                <w:rFonts w:ascii="Arial" w:hAnsi="Arial" w:cs="Arial"/>
                <w:sz w:val="20"/>
                <w:szCs w:val="20"/>
              </w:rPr>
            </w:pPr>
            <w:r>
              <w:rPr>
                <w:rFonts w:ascii="Arial" w:hAnsi="Arial" w:cs="Arial"/>
                <w:sz w:val="20"/>
                <w:szCs w:val="20"/>
              </w:rPr>
              <w:t>Have apps been created to promote, advertise or enable access to media products created by this corporation? Does the corporation own companies involved in the research or construction of technologies? Is there any evidence of the ownership of technologies benefitting the marketing of the product itself? How has the internet been utilised to further enhance the globalisation of the media product?</w:t>
            </w:r>
          </w:p>
          <w:p w14:paraId="66F70CA9" w14:textId="77777777" w:rsidR="00020C52" w:rsidRDefault="00020C52" w:rsidP="00020C52">
            <w:pPr>
              <w:rPr>
                <w:rFonts w:ascii="Arial" w:hAnsi="Arial" w:cs="Arial"/>
                <w:sz w:val="20"/>
                <w:szCs w:val="20"/>
              </w:rPr>
            </w:pPr>
          </w:p>
          <w:p w14:paraId="2EAD9287" w14:textId="5E10061D" w:rsidR="00020C52" w:rsidRDefault="00020C52" w:rsidP="00020C52">
            <w:pPr>
              <w:rPr>
                <w:rFonts w:ascii="Arial" w:hAnsi="Arial" w:cs="Arial"/>
                <w:sz w:val="20"/>
                <w:szCs w:val="20"/>
              </w:rPr>
            </w:pPr>
            <w:r>
              <w:rPr>
                <w:rFonts w:ascii="Arial" w:hAnsi="Arial" w:cs="Arial"/>
                <w:sz w:val="20"/>
                <w:szCs w:val="20"/>
              </w:rPr>
              <w:t xml:space="preserve">A useful and easily </w:t>
            </w:r>
            <w:r w:rsidRPr="00C42EA5">
              <w:rPr>
                <w:rFonts w:ascii="Arial" w:hAnsi="Arial" w:cs="Arial"/>
                <w:sz w:val="20"/>
                <w:szCs w:val="20"/>
              </w:rPr>
              <w:t xml:space="preserve">differentiated activity </w:t>
            </w:r>
            <w:r>
              <w:rPr>
                <w:rFonts w:ascii="Arial" w:hAnsi="Arial" w:cs="Arial"/>
                <w:sz w:val="20"/>
                <w:szCs w:val="20"/>
              </w:rPr>
              <w:t>would be to allocate key media terms</w:t>
            </w:r>
            <w:r w:rsidR="00C42EA5">
              <w:rPr>
                <w:rFonts w:ascii="Arial" w:hAnsi="Arial" w:cs="Arial"/>
                <w:sz w:val="20"/>
                <w:szCs w:val="20"/>
              </w:rPr>
              <w:t xml:space="preserve"> </w:t>
            </w:r>
            <w:r>
              <w:rPr>
                <w:rFonts w:ascii="Arial" w:hAnsi="Arial" w:cs="Arial"/>
                <w:sz w:val="20"/>
                <w:szCs w:val="20"/>
              </w:rPr>
              <w:t>/</w:t>
            </w:r>
            <w:r w:rsidR="00C42EA5">
              <w:rPr>
                <w:rFonts w:ascii="Arial" w:hAnsi="Arial" w:cs="Arial"/>
                <w:sz w:val="20"/>
                <w:szCs w:val="20"/>
              </w:rPr>
              <w:t xml:space="preserve"> </w:t>
            </w:r>
            <w:r>
              <w:rPr>
                <w:rFonts w:ascii="Arial" w:hAnsi="Arial" w:cs="Arial"/>
                <w:sz w:val="20"/>
                <w:szCs w:val="20"/>
              </w:rPr>
              <w:t>theories to learners and ask them to construct a written exploration of how this concept can be evidenced in their findings. Key media terms might include:</w:t>
            </w:r>
          </w:p>
          <w:p w14:paraId="1445E36E" w14:textId="77777777" w:rsidR="00020C52" w:rsidRDefault="00020C52" w:rsidP="00020C52">
            <w:pPr>
              <w:rPr>
                <w:rFonts w:ascii="Arial" w:hAnsi="Arial" w:cs="Arial"/>
                <w:sz w:val="20"/>
                <w:szCs w:val="20"/>
              </w:rPr>
            </w:pPr>
            <w:r>
              <w:rPr>
                <w:rFonts w:ascii="Arial" w:hAnsi="Arial" w:cs="Arial"/>
                <w:sz w:val="20"/>
                <w:szCs w:val="20"/>
              </w:rPr>
              <w:t>Hegemony</w:t>
            </w:r>
          </w:p>
          <w:p w14:paraId="5832A2EA" w14:textId="77777777" w:rsidR="00020C52" w:rsidRDefault="00020C52" w:rsidP="00020C52">
            <w:pPr>
              <w:rPr>
                <w:rFonts w:ascii="Arial" w:hAnsi="Arial" w:cs="Arial"/>
                <w:sz w:val="20"/>
                <w:szCs w:val="20"/>
              </w:rPr>
            </w:pPr>
            <w:r>
              <w:rPr>
                <w:rFonts w:ascii="Arial" w:hAnsi="Arial" w:cs="Arial"/>
                <w:sz w:val="20"/>
                <w:szCs w:val="20"/>
              </w:rPr>
              <w:t>Marxism</w:t>
            </w:r>
          </w:p>
          <w:p w14:paraId="29A0CE70" w14:textId="77777777" w:rsidR="00020C52" w:rsidRDefault="00020C52" w:rsidP="00020C52">
            <w:pPr>
              <w:rPr>
                <w:rFonts w:ascii="Arial" w:hAnsi="Arial" w:cs="Arial"/>
                <w:sz w:val="20"/>
                <w:szCs w:val="20"/>
              </w:rPr>
            </w:pPr>
            <w:r>
              <w:rPr>
                <w:rFonts w:ascii="Arial" w:hAnsi="Arial" w:cs="Arial"/>
                <w:sz w:val="20"/>
                <w:szCs w:val="20"/>
              </w:rPr>
              <w:t>Vertical Integration</w:t>
            </w:r>
          </w:p>
          <w:p w14:paraId="191C79F4" w14:textId="77777777" w:rsidR="00020C52" w:rsidRDefault="00020C52" w:rsidP="00020C52">
            <w:pPr>
              <w:rPr>
                <w:rFonts w:ascii="Arial" w:hAnsi="Arial" w:cs="Arial"/>
                <w:sz w:val="20"/>
                <w:szCs w:val="20"/>
              </w:rPr>
            </w:pPr>
            <w:r>
              <w:rPr>
                <w:rFonts w:ascii="Arial" w:hAnsi="Arial" w:cs="Arial"/>
                <w:sz w:val="20"/>
                <w:szCs w:val="20"/>
              </w:rPr>
              <w:t>Convergence</w:t>
            </w:r>
          </w:p>
          <w:p w14:paraId="747F4241" w14:textId="77777777" w:rsidR="00020C52" w:rsidRDefault="00020C52" w:rsidP="00020C52">
            <w:pPr>
              <w:rPr>
                <w:rFonts w:ascii="Arial" w:hAnsi="Arial" w:cs="Arial"/>
                <w:sz w:val="20"/>
                <w:szCs w:val="20"/>
              </w:rPr>
            </w:pPr>
            <w:r>
              <w:rPr>
                <w:rFonts w:ascii="Arial" w:hAnsi="Arial" w:cs="Arial"/>
                <w:sz w:val="20"/>
                <w:szCs w:val="20"/>
              </w:rPr>
              <w:t>Intertextuality</w:t>
            </w:r>
          </w:p>
          <w:p w14:paraId="511DB5CB" w14:textId="77777777" w:rsidR="00020C52" w:rsidRDefault="00020C52" w:rsidP="00020C52">
            <w:pPr>
              <w:rPr>
                <w:rFonts w:ascii="Arial" w:hAnsi="Arial" w:cs="Arial"/>
                <w:sz w:val="20"/>
                <w:szCs w:val="20"/>
              </w:rPr>
            </w:pPr>
            <w:r>
              <w:rPr>
                <w:rFonts w:ascii="Arial" w:hAnsi="Arial" w:cs="Arial"/>
                <w:sz w:val="20"/>
                <w:szCs w:val="20"/>
              </w:rPr>
              <w:t>Interactive</w:t>
            </w:r>
          </w:p>
          <w:p w14:paraId="7BD40216" w14:textId="77777777" w:rsidR="00020C52" w:rsidRDefault="00020C52" w:rsidP="00020C52">
            <w:pPr>
              <w:rPr>
                <w:rFonts w:ascii="Arial" w:hAnsi="Arial" w:cs="Arial"/>
                <w:sz w:val="20"/>
                <w:szCs w:val="20"/>
              </w:rPr>
            </w:pPr>
            <w:r>
              <w:rPr>
                <w:rFonts w:ascii="Arial" w:hAnsi="Arial" w:cs="Arial"/>
                <w:sz w:val="20"/>
                <w:szCs w:val="20"/>
              </w:rPr>
              <w:t>Democracy</w:t>
            </w:r>
          </w:p>
          <w:p w14:paraId="0F6101ED" w14:textId="77777777" w:rsidR="00020C52" w:rsidRDefault="00020C52" w:rsidP="00020C52">
            <w:pPr>
              <w:rPr>
                <w:rFonts w:ascii="Arial" w:hAnsi="Arial" w:cs="Arial"/>
                <w:sz w:val="20"/>
                <w:szCs w:val="20"/>
              </w:rPr>
            </w:pPr>
            <w:r>
              <w:rPr>
                <w:rFonts w:ascii="Arial" w:hAnsi="Arial" w:cs="Arial"/>
                <w:sz w:val="20"/>
                <w:szCs w:val="20"/>
              </w:rPr>
              <w:t>Globalisation</w:t>
            </w:r>
          </w:p>
          <w:p w14:paraId="578311D6" w14:textId="27C77043" w:rsidR="00020C52" w:rsidRDefault="00C42EA5" w:rsidP="00020C52">
            <w:pPr>
              <w:rPr>
                <w:rFonts w:ascii="Arial" w:hAnsi="Arial" w:cs="Arial"/>
                <w:sz w:val="20"/>
                <w:szCs w:val="20"/>
              </w:rPr>
            </w:pPr>
            <w:r>
              <w:rPr>
                <w:rFonts w:ascii="Arial" w:hAnsi="Arial" w:cs="Arial"/>
                <w:sz w:val="20"/>
                <w:szCs w:val="20"/>
              </w:rPr>
              <w:t>Copyright</w:t>
            </w:r>
          </w:p>
        </w:tc>
      </w:tr>
      <w:tr w:rsidR="00020C52" w:rsidRPr="004D140C" w14:paraId="6C6E2AA7" w14:textId="77777777" w:rsidTr="00C1778A">
        <w:tblPrEx>
          <w:tblCellMar>
            <w:top w:w="0" w:type="dxa"/>
            <w:bottom w:w="0" w:type="dxa"/>
          </w:tblCellMar>
        </w:tblPrEx>
        <w:trPr>
          <w:trHeight w:val="314"/>
        </w:trPr>
        <w:tc>
          <w:tcPr>
            <w:tcW w:w="14601" w:type="dxa"/>
            <w:gridSpan w:val="3"/>
            <w:shd w:val="clear" w:color="auto" w:fill="E21951"/>
            <w:tcMar>
              <w:top w:w="113" w:type="dxa"/>
              <w:bottom w:w="113" w:type="dxa"/>
            </w:tcMar>
            <w:vAlign w:val="center"/>
          </w:tcPr>
          <w:p w14:paraId="4E6AA5F9" w14:textId="77777777" w:rsidR="00020C52" w:rsidRPr="004D140C" w:rsidRDefault="00020C52" w:rsidP="00020C52">
            <w:pPr>
              <w:pStyle w:val="BodyText"/>
            </w:pPr>
            <w:r w:rsidRPr="00FE3EC4">
              <w:rPr>
                <w:b/>
                <w:color w:val="FFFFFF"/>
              </w:rPr>
              <w:t>Past and specimen papers</w:t>
            </w:r>
          </w:p>
        </w:tc>
      </w:tr>
      <w:tr w:rsidR="00020C52" w:rsidRPr="00B83E2C" w14:paraId="6A85E334" w14:textId="77777777" w:rsidTr="00020C52">
        <w:tblPrEx>
          <w:tblCellMar>
            <w:top w:w="0" w:type="dxa"/>
            <w:bottom w:w="0" w:type="dxa"/>
          </w:tblCellMar>
        </w:tblPrEx>
        <w:trPr>
          <w:trHeight w:val="256"/>
        </w:trPr>
        <w:tc>
          <w:tcPr>
            <w:tcW w:w="14601" w:type="dxa"/>
            <w:gridSpan w:val="3"/>
            <w:tcMar>
              <w:top w:w="113" w:type="dxa"/>
              <w:bottom w:w="113" w:type="dxa"/>
            </w:tcMar>
          </w:tcPr>
          <w:p w14:paraId="596749C5" w14:textId="5FC70C47" w:rsidR="00020C52" w:rsidRPr="00B83E2C" w:rsidRDefault="00020C52" w:rsidP="00020C52">
            <w:pPr>
              <w:rPr>
                <w:rFonts w:ascii="Arial" w:hAnsi="Arial"/>
                <w:b/>
                <w:sz w:val="20"/>
                <w:szCs w:val="20"/>
              </w:rPr>
            </w:pPr>
            <w:r w:rsidRPr="00FE3EC4">
              <w:rPr>
                <w:rFonts w:ascii="Arial" w:hAnsi="Arial" w:cs="Arial"/>
                <w:sz w:val="20"/>
                <w:szCs w:val="20"/>
                <w:lang w:eastAsia="en-GB"/>
              </w:rPr>
              <w:t>Past</w:t>
            </w:r>
            <w:r>
              <w:rPr>
                <w:rFonts w:ascii="Arial" w:hAnsi="Arial" w:cs="Arial"/>
                <w:sz w:val="20"/>
                <w:szCs w:val="20"/>
                <w:lang w:eastAsia="en-GB"/>
              </w:rPr>
              <w:t xml:space="preserve"> </w:t>
            </w:r>
            <w:r w:rsidRPr="00FE3EC4">
              <w:rPr>
                <w:rFonts w:ascii="Arial" w:hAnsi="Arial" w:cs="Arial"/>
                <w:sz w:val="20"/>
                <w:szCs w:val="20"/>
                <w:lang w:eastAsia="en-GB"/>
              </w:rPr>
              <w:t>/</w:t>
            </w:r>
            <w:r>
              <w:rPr>
                <w:rFonts w:ascii="Arial" w:hAnsi="Arial" w:cs="Arial"/>
                <w:sz w:val="20"/>
                <w:szCs w:val="20"/>
                <w:lang w:eastAsia="en-GB"/>
              </w:rPr>
              <w:t xml:space="preserve"> </w:t>
            </w:r>
            <w:r w:rsidRPr="00FE3EC4">
              <w:rPr>
                <w:rFonts w:ascii="Arial" w:hAnsi="Arial" w:cs="Arial"/>
                <w:sz w:val="20"/>
                <w:szCs w:val="20"/>
                <w:lang w:eastAsia="en-GB"/>
              </w:rPr>
              <w:t xml:space="preserve">specimen papers and mark schemes are available to download at </w:t>
            </w:r>
            <w:hyperlink r:id="rId34" w:history="1">
              <w:r w:rsidRPr="00FE3EC4">
                <w:rPr>
                  <w:rFonts w:ascii="Arial" w:hAnsi="Arial"/>
                  <w:color w:val="4A4A4A"/>
                  <w:sz w:val="20"/>
                  <w:szCs w:val="20"/>
                  <w:u w:val="single"/>
                </w:rPr>
                <w:t>www.cambridgeinternational.org/support</w:t>
              </w:r>
            </w:hyperlink>
            <w:r>
              <w:rPr>
                <w:rFonts w:ascii="Arial" w:hAnsi="Arial"/>
                <w:b/>
                <w:sz w:val="20"/>
                <w:szCs w:val="20"/>
              </w:rPr>
              <w:t xml:space="preserve"> (F)</w:t>
            </w:r>
          </w:p>
        </w:tc>
      </w:tr>
    </w:tbl>
    <w:p w14:paraId="0A7BEBB2" w14:textId="77777777" w:rsidR="00B83E2C" w:rsidRPr="00B83E2C" w:rsidRDefault="00B83E2C" w:rsidP="00C92F05">
      <w:pPr>
        <w:rPr>
          <w:rFonts w:ascii="Arial" w:hAnsi="Arial"/>
          <w:b/>
          <w:bCs/>
          <w:sz w:val="20"/>
          <w:szCs w:val="20"/>
        </w:rPr>
      </w:pPr>
    </w:p>
    <w:p w14:paraId="41CF9E9B" w14:textId="77777777" w:rsidR="00F36084" w:rsidRDefault="00F36084" w:rsidP="00C92F05">
      <w:pPr>
        <w:rPr>
          <w:rFonts w:ascii="Arial" w:hAnsi="Arial"/>
          <w:bCs/>
          <w:sz w:val="20"/>
          <w:szCs w:val="20"/>
        </w:rPr>
      </w:pPr>
    </w:p>
    <w:p w14:paraId="55047880" w14:textId="739AC208" w:rsidR="00F36084" w:rsidRPr="004A4E17" w:rsidRDefault="00F36084" w:rsidP="00C92F05">
      <w:pPr>
        <w:rPr>
          <w:rFonts w:ascii="Arial" w:hAnsi="Arial"/>
          <w:bCs/>
          <w:sz w:val="20"/>
          <w:szCs w:val="20"/>
        </w:rPr>
        <w:sectPr w:rsidR="00F36084" w:rsidRPr="004A4E17" w:rsidSect="009B3DA9">
          <w:pgSz w:w="16840" w:h="11900" w:orient="landscape" w:code="9"/>
          <w:pgMar w:top="1134" w:right="1134" w:bottom="1134" w:left="1134" w:header="0" w:footer="454" w:gutter="0"/>
          <w:cols w:space="708"/>
          <w:titlePg/>
          <w:docGrid w:linePitch="326"/>
        </w:sectPr>
      </w:pPr>
    </w:p>
    <w:p w14:paraId="0BA8925E" w14:textId="49A86B3E" w:rsidR="00C42EA5" w:rsidRDefault="00C42EA5" w:rsidP="00C42EA5">
      <w:pPr>
        <w:pStyle w:val="Heading1"/>
      </w:pPr>
      <w:bookmarkStart w:id="9" w:name="_Toc512235894"/>
      <w:r>
        <w:t>Unit 3: Foundation Portfolio</w:t>
      </w:r>
      <w:bookmarkEnd w:id="9"/>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C42EA5" w:rsidRPr="004A4E17" w14:paraId="6313FB06" w14:textId="77777777" w:rsidTr="00033227">
        <w:trPr>
          <w:trHeight w:hRule="exact" w:val="759"/>
          <w:tblHeader/>
        </w:trPr>
        <w:tc>
          <w:tcPr>
            <w:tcW w:w="2127" w:type="dxa"/>
            <w:shd w:val="clear" w:color="auto" w:fill="E21951"/>
            <w:tcMar>
              <w:top w:w="113" w:type="dxa"/>
              <w:bottom w:w="113" w:type="dxa"/>
            </w:tcMar>
            <w:vAlign w:val="center"/>
          </w:tcPr>
          <w:p w14:paraId="237BFFA8" w14:textId="77777777" w:rsidR="00C42EA5" w:rsidRPr="004A4E17" w:rsidRDefault="00C42EA5" w:rsidP="00EF7616">
            <w:pPr>
              <w:pStyle w:val="TableHead"/>
              <w:spacing w:before="120"/>
            </w:pPr>
            <w:r>
              <w:t>Assessment objectives</w:t>
            </w:r>
          </w:p>
        </w:tc>
        <w:tc>
          <w:tcPr>
            <w:tcW w:w="2126" w:type="dxa"/>
            <w:shd w:val="clear" w:color="auto" w:fill="E21951"/>
            <w:tcMar>
              <w:top w:w="113" w:type="dxa"/>
              <w:bottom w:w="113" w:type="dxa"/>
            </w:tcMar>
            <w:vAlign w:val="center"/>
          </w:tcPr>
          <w:p w14:paraId="670BA7C5" w14:textId="77777777" w:rsidR="00C42EA5" w:rsidRPr="004A4E17" w:rsidRDefault="00C42EA5" w:rsidP="00033227">
            <w:pPr>
              <w:pStyle w:val="TableHead"/>
            </w:pPr>
            <w:r w:rsidRPr="004A4E17">
              <w:t>Learning objectives</w:t>
            </w:r>
          </w:p>
        </w:tc>
        <w:tc>
          <w:tcPr>
            <w:tcW w:w="10348" w:type="dxa"/>
            <w:shd w:val="clear" w:color="auto" w:fill="E21951"/>
            <w:tcMar>
              <w:top w:w="113" w:type="dxa"/>
              <w:bottom w:w="113" w:type="dxa"/>
            </w:tcMar>
            <w:vAlign w:val="center"/>
          </w:tcPr>
          <w:p w14:paraId="4530254E" w14:textId="77777777" w:rsidR="00C42EA5" w:rsidRPr="00DF2AEF" w:rsidRDefault="00C42EA5" w:rsidP="00033227">
            <w:pPr>
              <w:pStyle w:val="TableHead"/>
            </w:pPr>
            <w:r w:rsidRPr="00DF2AEF">
              <w:t>Suggested teaching activities</w:t>
            </w:r>
            <w:r>
              <w:t xml:space="preserve"> </w:t>
            </w:r>
          </w:p>
        </w:tc>
      </w:tr>
      <w:tr w:rsidR="00A12B34" w:rsidRPr="004A4E17" w14:paraId="5AF071E8" w14:textId="77777777" w:rsidTr="00033227">
        <w:tblPrEx>
          <w:tblCellMar>
            <w:top w:w="0" w:type="dxa"/>
            <w:bottom w:w="0" w:type="dxa"/>
          </w:tblCellMar>
        </w:tblPrEx>
        <w:trPr>
          <w:trHeight w:val="487"/>
        </w:trPr>
        <w:tc>
          <w:tcPr>
            <w:tcW w:w="2127" w:type="dxa"/>
            <w:tcMar>
              <w:top w:w="113" w:type="dxa"/>
              <w:bottom w:w="113" w:type="dxa"/>
            </w:tcMar>
          </w:tcPr>
          <w:p w14:paraId="58F3FCA7" w14:textId="666AE175" w:rsidR="00A12B34" w:rsidRDefault="00A12B34" w:rsidP="00EF7616">
            <w:pPr>
              <w:spacing w:before="120"/>
              <w:rPr>
                <w:rFonts w:ascii="Arial" w:hAnsi="Arial" w:cs="Arial"/>
                <w:sz w:val="20"/>
                <w:szCs w:val="20"/>
              </w:rPr>
            </w:pPr>
            <w:r>
              <w:rPr>
                <w:rFonts w:ascii="Arial" w:hAnsi="Arial" w:cs="Arial"/>
                <w:sz w:val="20"/>
                <w:szCs w:val="20"/>
              </w:rPr>
              <w:t>A</w:t>
            </w:r>
            <w:r w:rsidRPr="00424476">
              <w:rPr>
                <w:rFonts w:ascii="Arial" w:hAnsi="Arial" w:cs="Arial"/>
                <w:sz w:val="20"/>
                <w:szCs w:val="20"/>
              </w:rPr>
              <w:t>O3</w:t>
            </w:r>
            <w:r>
              <w:rPr>
                <w:rFonts w:ascii="Arial" w:hAnsi="Arial" w:cs="Arial"/>
                <w:sz w:val="20"/>
                <w:szCs w:val="20"/>
              </w:rPr>
              <w:t xml:space="preserve"> and </w:t>
            </w:r>
            <w:r w:rsidRPr="00424476">
              <w:rPr>
                <w:rFonts w:ascii="Arial" w:hAnsi="Arial" w:cs="Arial"/>
                <w:sz w:val="20"/>
                <w:szCs w:val="20"/>
              </w:rPr>
              <w:t>AO4</w:t>
            </w:r>
          </w:p>
        </w:tc>
        <w:tc>
          <w:tcPr>
            <w:tcW w:w="2126" w:type="dxa"/>
            <w:tcMar>
              <w:top w:w="113" w:type="dxa"/>
              <w:bottom w:w="113" w:type="dxa"/>
            </w:tcMar>
          </w:tcPr>
          <w:p w14:paraId="23307DAB" w14:textId="2D5841E3" w:rsidR="00A12B34" w:rsidRDefault="00A12B34" w:rsidP="00A12B34">
            <w:pPr>
              <w:pStyle w:val="Body"/>
            </w:pPr>
            <w:r>
              <w:t>To understand how regular commentaries on their creative process can help learners to demonstrate their understanding of conventions.</w:t>
            </w:r>
          </w:p>
        </w:tc>
        <w:tc>
          <w:tcPr>
            <w:tcW w:w="10348" w:type="dxa"/>
            <w:tcMar>
              <w:top w:w="113" w:type="dxa"/>
              <w:bottom w:w="113" w:type="dxa"/>
            </w:tcMar>
          </w:tcPr>
          <w:p w14:paraId="2DE46906" w14:textId="77777777" w:rsidR="00A12B34" w:rsidRPr="00FA190F" w:rsidRDefault="00A12B34" w:rsidP="00A12B34">
            <w:pPr>
              <w:rPr>
                <w:rFonts w:ascii="Arial" w:hAnsi="Arial" w:cs="Arial"/>
                <w:b/>
                <w:sz w:val="20"/>
                <w:szCs w:val="20"/>
              </w:rPr>
            </w:pPr>
            <w:r w:rsidRPr="00FA190F">
              <w:rPr>
                <w:rFonts w:ascii="Arial" w:hAnsi="Arial" w:cs="Arial"/>
                <w:b/>
                <w:sz w:val="20"/>
                <w:szCs w:val="20"/>
              </w:rPr>
              <w:t>Blogging</w:t>
            </w:r>
          </w:p>
          <w:p w14:paraId="2E9DD091" w14:textId="77777777" w:rsidR="00A12B34" w:rsidRDefault="00A12B34" w:rsidP="00A12B34">
            <w:pPr>
              <w:rPr>
                <w:rFonts w:ascii="Arial" w:hAnsi="Arial" w:cs="Arial"/>
                <w:sz w:val="20"/>
                <w:szCs w:val="20"/>
              </w:rPr>
            </w:pPr>
          </w:p>
          <w:p w14:paraId="775705CB" w14:textId="73607F85" w:rsidR="00A12B34" w:rsidRDefault="00A12B34" w:rsidP="00A12B34">
            <w:pPr>
              <w:autoSpaceDE w:val="0"/>
              <w:autoSpaceDN w:val="0"/>
              <w:adjustRightInd w:val="0"/>
              <w:rPr>
                <w:rFonts w:ascii="Arial" w:hAnsi="Arial" w:cs="Arial"/>
                <w:sz w:val="20"/>
                <w:szCs w:val="20"/>
                <w:lang w:eastAsia="en-GB"/>
              </w:rPr>
            </w:pPr>
            <w:r>
              <w:rPr>
                <w:rFonts w:ascii="Arial" w:hAnsi="Arial" w:cs="Arial"/>
                <w:color w:val="000000"/>
                <w:sz w:val="20"/>
                <w:szCs w:val="20"/>
                <w:lang w:eastAsia="en-GB"/>
              </w:rPr>
              <w:t xml:space="preserve">Learners could be encouraged to explore the concept of blogging and what they can do with a blog before setting up their own. Whilst dedicating a weekly time slot for blogging is useful for those who find time-management difficult, learners could be encouraged to blog as they go – everything they do towards their final product should be recorded. The blog is vital in showing the development of a product from initial idea to final product </w:t>
            </w:r>
            <w:r w:rsidR="004C5F0D">
              <w:rPr>
                <w:rFonts w:ascii="Arial" w:hAnsi="Arial" w:cs="Arial"/>
                <w:color w:val="000000"/>
                <w:sz w:val="20"/>
                <w:szCs w:val="20"/>
                <w:lang w:eastAsia="en-GB"/>
              </w:rPr>
              <w:t>and finally</w:t>
            </w:r>
            <w:r>
              <w:rPr>
                <w:rFonts w:ascii="Arial" w:hAnsi="Arial" w:cs="Arial"/>
                <w:color w:val="000000"/>
                <w:sz w:val="20"/>
                <w:szCs w:val="20"/>
                <w:lang w:eastAsia="en-GB"/>
              </w:rPr>
              <w:t xml:space="preserve"> </w:t>
            </w:r>
            <w:r w:rsidR="004C5F0D">
              <w:rPr>
                <w:rFonts w:ascii="Arial" w:hAnsi="Arial" w:cs="Arial"/>
                <w:color w:val="000000"/>
                <w:sz w:val="20"/>
                <w:szCs w:val="20"/>
                <w:lang w:eastAsia="en-GB"/>
              </w:rPr>
              <w:t>creative critical reflection</w:t>
            </w:r>
            <w:r>
              <w:rPr>
                <w:rFonts w:ascii="Arial" w:hAnsi="Arial" w:cs="Arial"/>
                <w:color w:val="000000"/>
                <w:sz w:val="20"/>
                <w:szCs w:val="20"/>
                <w:lang w:eastAsia="en-GB"/>
              </w:rPr>
              <w:t xml:space="preserve">. It should </w:t>
            </w:r>
            <w:r>
              <w:rPr>
                <w:rFonts w:ascii="Arial" w:hAnsi="Arial" w:cs="Arial"/>
                <w:sz w:val="20"/>
                <w:szCs w:val="20"/>
              </w:rPr>
              <w:t>provide a running commentary on the creative processes learners have followed and justification of their creative decisions.</w:t>
            </w:r>
          </w:p>
          <w:p w14:paraId="608622A6" w14:textId="77777777" w:rsidR="00A12B34" w:rsidRDefault="00A12B34" w:rsidP="00A12B34">
            <w:pPr>
              <w:rPr>
                <w:rFonts w:ascii="Arial" w:hAnsi="Arial" w:cs="Arial"/>
                <w:sz w:val="20"/>
                <w:szCs w:val="20"/>
              </w:rPr>
            </w:pPr>
          </w:p>
          <w:p w14:paraId="1651CB49" w14:textId="43784C8A" w:rsidR="00A12B34" w:rsidRDefault="00A12B34" w:rsidP="00A12B34">
            <w:pPr>
              <w:rPr>
                <w:rFonts w:ascii="Arial" w:hAnsi="Arial" w:cs="Arial"/>
                <w:b/>
                <w:sz w:val="20"/>
                <w:szCs w:val="20"/>
              </w:rPr>
            </w:pPr>
            <w:r>
              <w:rPr>
                <w:rFonts w:ascii="Arial" w:hAnsi="Arial" w:cs="Arial"/>
                <w:sz w:val="20"/>
                <w:szCs w:val="20"/>
              </w:rPr>
              <w:t>It might also be used to confirm an awareness of the media conventions in cases where learners have decided to intentionally challenge these.</w:t>
            </w:r>
          </w:p>
        </w:tc>
      </w:tr>
      <w:tr w:rsidR="00C42EA5" w:rsidRPr="004A4E17" w14:paraId="63BA22B9" w14:textId="77777777" w:rsidTr="00033227">
        <w:tblPrEx>
          <w:tblCellMar>
            <w:top w:w="0" w:type="dxa"/>
            <w:bottom w:w="0" w:type="dxa"/>
          </w:tblCellMar>
        </w:tblPrEx>
        <w:trPr>
          <w:trHeight w:val="487"/>
        </w:trPr>
        <w:tc>
          <w:tcPr>
            <w:tcW w:w="2127" w:type="dxa"/>
            <w:tcMar>
              <w:top w:w="113" w:type="dxa"/>
              <w:bottom w:w="113" w:type="dxa"/>
            </w:tcMar>
          </w:tcPr>
          <w:p w14:paraId="1091FF48" w14:textId="0E9C6F4D" w:rsidR="00C42EA5" w:rsidRPr="00C42EA5" w:rsidRDefault="00C42EA5" w:rsidP="00EF7616">
            <w:pPr>
              <w:spacing w:before="120"/>
              <w:rPr>
                <w:rFonts w:ascii="Arial" w:hAnsi="Arial" w:cs="Arial"/>
                <w:sz w:val="20"/>
                <w:szCs w:val="20"/>
              </w:rPr>
            </w:pPr>
            <w:r>
              <w:rPr>
                <w:rFonts w:ascii="Arial" w:hAnsi="Arial" w:cs="Arial"/>
                <w:sz w:val="20"/>
                <w:szCs w:val="20"/>
              </w:rPr>
              <w:t xml:space="preserve">AO1, </w:t>
            </w:r>
            <w:r w:rsidRPr="00AD7F32">
              <w:rPr>
                <w:rFonts w:ascii="Arial" w:hAnsi="Arial" w:cs="Arial"/>
                <w:sz w:val="20"/>
                <w:szCs w:val="20"/>
              </w:rPr>
              <w:t>AO3</w:t>
            </w:r>
            <w:r>
              <w:rPr>
                <w:rFonts w:ascii="Arial" w:hAnsi="Arial" w:cs="Arial"/>
                <w:sz w:val="20"/>
                <w:szCs w:val="20"/>
              </w:rPr>
              <w:t xml:space="preserve"> and </w:t>
            </w:r>
            <w:r w:rsidRPr="00AD7F32">
              <w:rPr>
                <w:rFonts w:ascii="Arial" w:hAnsi="Arial" w:cs="Arial"/>
                <w:sz w:val="20"/>
                <w:szCs w:val="20"/>
              </w:rPr>
              <w:t>AO4</w:t>
            </w:r>
          </w:p>
        </w:tc>
        <w:tc>
          <w:tcPr>
            <w:tcW w:w="2126" w:type="dxa"/>
            <w:tcMar>
              <w:top w:w="113" w:type="dxa"/>
              <w:bottom w:w="113" w:type="dxa"/>
            </w:tcMar>
          </w:tcPr>
          <w:p w14:paraId="4BFB286D" w14:textId="55ED88A2" w:rsidR="00C42EA5" w:rsidRPr="00C42EA5" w:rsidRDefault="00C42EA5" w:rsidP="00C42EA5">
            <w:pPr>
              <w:rPr>
                <w:rFonts w:ascii="Arial" w:hAnsi="Arial" w:cs="Arial"/>
                <w:sz w:val="20"/>
                <w:szCs w:val="20"/>
              </w:rPr>
            </w:pPr>
            <w:r>
              <w:rPr>
                <w:rFonts w:ascii="Arial" w:hAnsi="Arial" w:cs="Arial"/>
                <w:sz w:val="20"/>
                <w:szCs w:val="20"/>
              </w:rPr>
              <w:t>To be able to use research skills i</w:t>
            </w:r>
            <w:r w:rsidRPr="00C344CA">
              <w:rPr>
                <w:rFonts w:ascii="Arial" w:hAnsi="Arial" w:cs="Arial"/>
                <w:sz w:val="20"/>
                <w:szCs w:val="20"/>
              </w:rPr>
              <w:t>n order to success</w:t>
            </w:r>
            <w:r>
              <w:rPr>
                <w:rFonts w:ascii="Arial" w:hAnsi="Arial" w:cs="Arial"/>
                <w:sz w:val="20"/>
                <w:szCs w:val="20"/>
              </w:rPr>
              <w:t>fully analyse the recognised format of the brief they have chosen.</w:t>
            </w:r>
          </w:p>
        </w:tc>
        <w:tc>
          <w:tcPr>
            <w:tcW w:w="10348" w:type="dxa"/>
            <w:tcMar>
              <w:top w:w="113" w:type="dxa"/>
              <w:bottom w:w="113" w:type="dxa"/>
            </w:tcMar>
          </w:tcPr>
          <w:p w14:paraId="79CEBC8D" w14:textId="77777777" w:rsidR="00C42EA5" w:rsidRDefault="00C42EA5" w:rsidP="00C42EA5">
            <w:pPr>
              <w:rPr>
                <w:rFonts w:ascii="Arial" w:hAnsi="Arial" w:cs="Arial"/>
                <w:b/>
                <w:sz w:val="20"/>
                <w:szCs w:val="20"/>
              </w:rPr>
            </w:pPr>
            <w:r>
              <w:rPr>
                <w:rFonts w:ascii="Arial" w:hAnsi="Arial" w:cs="Arial"/>
                <w:b/>
                <w:sz w:val="20"/>
                <w:szCs w:val="20"/>
              </w:rPr>
              <w:t>Research</w:t>
            </w:r>
          </w:p>
          <w:p w14:paraId="0B246ACE" w14:textId="77777777" w:rsidR="00C42EA5" w:rsidRDefault="00C42EA5" w:rsidP="00C42EA5">
            <w:pPr>
              <w:rPr>
                <w:rFonts w:ascii="Arial" w:hAnsi="Arial" w:cs="Arial"/>
                <w:b/>
                <w:sz w:val="20"/>
                <w:szCs w:val="20"/>
              </w:rPr>
            </w:pPr>
          </w:p>
          <w:p w14:paraId="08D4013E" w14:textId="4CD3D00F" w:rsidR="00C42EA5" w:rsidRDefault="00C42EA5" w:rsidP="00C42EA5">
            <w:pPr>
              <w:rPr>
                <w:rFonts w:ascii="Arial" w:hAnsi="Arial" w:cs="Arial"/>
                <w:b/>
                <w:sz w:val="20"/>
                <w:szCs w:val="20"/>
              </w:rPr>
            </w:pPr>
            <w:r>
              <w:rPr>
                <w:rFonts w:ascii="Arial" w:hAnsi="Arial" w:cs="Arial"/>
                <w:b/>
                <w:sz w:val="20"/>
                <w:szCs w:val="20"/>
              </w:rPr>
              <w:t>Film</w:t>
            </w:r>
          </w:p>
          <w:p w14:paraId="67B38363" w14:textId="77777777" w:rsidR="00C42EA5" w:rsidRDefault="00C42EA5" w:rsidP="00C42EA5">
            <w:pPr>
              <w:rPr>
                <w:rFonts w:ascii="Arial" w:hAnsi="Arial" w:cs="Arial"/>
                <w:sz w:val="20"/>
                <w:szCs w:val="20"/>
              </w:rPr>
            </w:pPr>
            <w:r>
              <w:rPr>
                <w:rFonts w:ascii="Arial" w:hAnsi="Arial" w:cs="Arial"/>
                <w:sz w:val="20"/>
                <w:szCs w:val="20"/>
              </w:rPr>
              <w:t>Learners should first determine the genre of the film they are going to reproduce and research a number of films making notes on:</w:t>
            </w:r>
          </w:p>
          <w:p w14:paraId="42446E58" w14:textId="77777777" w:rsidR="00C42EA5" w:rsidRPr="00C42EA5" w:rsidRDefault="00C42EA5" w:rsidP="00C42EA5">
            <w:pPr>
              <w:pStyle w:val="ListParagraph"/>
              <w:numPr>
                <w:ilvl w:val="0"/>
                <w:numId w:val="25"/>
              </w:numPr>
              <w:rPr>
                <w:rFonts w:cs="Arial"/>
              </w:rPr>
            </w:pPr>
            <w:r w:rsidRPr="00C42EA5">
              <w:rPr>
                <w:rFonts w:cs="Arial"/>
              </w:rPr>
              <w:t>How many titles are displayed during the opening sequences to the film?</w:t>
            </w:r>
          </w:p>
          <w:p w14:paraId="5649EF06" w14:textId="77777777" w:rsidR="00C42EA5" w:rsidRPr="00C42EA5" w:rsidRDefault="00C42EA5" w:rsidP="00C42EA5">
            <w:pPr>
              <w:pStyle w:val="ListParagraph"/>
              <w:numPr>
                <w:ilvl w:val="0"/>
                <w:numId w:val="25"/>
              </w:numPr>
              <w:rPr>
                <w:rFonts w:cs="Arial"/>
              </w:rPr>
            </w:pPr>
            <w:r w:rsidRPr="00C42EA5">
              <w:rPr>
                <w:rFonts w:cs="Arial"/>
              </w:rPr>
              <w:t>What images are prioritised in the opening sequence? What connotations do the images carry?</w:t>
            </w:r>
          </w:p>
          <w:p w14:paraId="6D6396D6" w14:textId="77777777" w:rsidR="00C42EA5" w:rsidRPr="00C42EA5" w:rsidRDefault="00C42EA5" w:rsidP="00C42EA5">
            <w:pPr>
              <w:pStyle w:val="ListParagraph"/>
              <w:numPr>
                <w:ilvl w:val="0"/>
                <w:numId w:val="25"/>
              </w:numPr>
              <w:rPr>
                <w:rFonts w:cs="Arial"/>
              </w:rPr>
            </w:pPr>
            <w:r w:rsidRPr="00C42EA5">
              <w:rPr>
                <w:rFonts w:cs="Arial"/>
              </w:rPr>
              <w:t>How is genre reinforced through symbolic and technical codes from the outset?</w:t>
            </w:r>
          </w:p>
          <w:p w14:paraId="209E91E5" w14:textId="77777777" w:rsidR="00C42EA5" w:rsidRPr="00C42EA5" w:rsidRDefault="00C42EA5" w:rsidP="00C42EA5">
            <w:pPr>
              <w:pStyle w:val="ListParagraph"/>
              <w:numPr>
                <w:ilvl w:val="0"/>
                <w:numId w:val="25"/>
              </w:numPr>
              <w:rPr>
                <w:rFonts w:cs="Arial"/>
              </w:rPr>
            </w:pPr>
            <w:r w:rsidRPr="00C42EA5">
              <w:rPr>
                <w:rFonts w:cs="Arial"/>
              </w:rPr>
              <w:t>How does the film establish an enigma from the outset?</w:t>
            </w:r>
          </w:p>
          <w:p w14:paraId="7E4FC54B" w14:textId="77777777" w:rsidR="00C42EA5" w:rsidRPr="00C42EA5" w:rsidRDefault="00C42EA5" w:rsidP="00C42EA5">
            <w:pPr>
              <w:pStyle w:val="ListParagraph"/>
              <w:numPr>
                <w:ilvl w:val="0"/>
                <w:numId w:val="25"/>
              </w:numPr>
              <w:rPr>
                <w:rFonts w:cs="Arial"/>
              </w:rPr>
            </w:pPr>
            <w:r w:rsidRPr="00C42EA5">
              <w:rPr>
                <w:rFonts w:cs="Arial"/>
              </w:rPr>
              <w:t>What strategies are used to ensure the film appeals to its target audience?</w:t>
            </w:r>
          </w:p>
          <w:p w14:paraId="5550DCE9" w14:textId="77777777" w:rsidR="00C42EA5" w:rsidRPr="00C42EA5" w:rsidRDefault="00C42EA5" w:rsidP="00C42EA5">
            <w:pPr>
              <w:pStyle w:val="ListParagraph"/>
              <w:numPr>
                <w:ilvl w:val="0"/>
                <w:numId w:val="25"/>
              </w:numPr>
              <w:rPr>
                <w:rFonts w:cs="Arial"/>
              </w:rPr>
            </w:pPr>
            <w:r w:rsidRPr="00C42EA5">
              <w:rPr>
                <w:rFonts w:cs="Arial"/>
              </w:rPr>
              <w:t>How has technology been used effectively? You might want to consider camera angles, transitions and editing techniques.</w:t>
            </w:r>
          </w:p>
          <w:p w14:paraId="1A37AA7E" w14:textId="77777777" w:rsidR="00C42EA5" w:rsidRDefault="00C42EA5" w:rsidP="00C42EA5">
            <w:pPr>
              <w:rPr>
                <w:rFonts w:ascii="Arial" w:hAnsi="Arial" w:cs="Arial"/>
                <w:sz w:val="20"/>
                <w:szCs w:val="20"/>
              </w:rPr>
            </w:pPr>
          </w:p>
          <w:p w14:paraId="64946110" w14:textId="77777777" w:rsidR="00C42EA5" w:rsidRDefault="00C42EA5" w:rsidP="00C42EA5">
            <w:pPr>
              <w:rPr>
                <w:rFonts w:ascii="Arial" w:hAnsi="Arial" w:cs="Arial"/>
                <w:sz w:val="20"/>
                <w:szCs w:val="20"/>
              </w:rPr>
            </w:pPr>
            <w:r>
              <w:rPr>
                <w:rFonts w:ascii="Arial" w:hAnsi="Arial" w:cs="Arial"/>
                <w:sz w:val="20"/>
                <w:szCs w:val="20"/>
              </w:rPr>
              <w:t>In order to ensure that the opening sequences contain production company names that are relevant to the learners chosen genre, it is worthwhile researching the institutional relationships with particular genres: for example, displaying Disney in the film titles would be entirely inappropriate for a horror film.</w:t>
            </w:r>
          </w:p>
          <w:p w14:paraId="2B5C92FB" w14:textId="77777777" w:rsidR="00C42EA5" w:rsidRDefault="00C42EA5" w:rsidP="00C42EA5">
            <w:pPr>
              <w:rPr>
                <w:rFonts w:ascii="Arial" w:hAnsi="Arial" w:cs="Arial"/>
                <w:sz w:val="20"/>
                <w:szCs w:val="20"/>
              </w:rPr>
            </w:pPr>
          </w:p>
          <w:p w14:paraId="197F7DCE" w14:textId="77777777" w:rsidR="00C42EA5" w:rsidRDefault="00C42EA5" w:rsidP="00C42EA5">
            <w:pPr>
              <w:rPr>
                <w:rFonts w:ascii="Arial" w:hAnsi="Arial" w:cs="Arial"/>
                <w:sz w:val="20"/>
                <w:szCs w:val="20"/>
              </w:rPr>
            </w:pPr>
            <w:r w:rsidRPr="009D721E">
              <w:rPr>
                <w:rFonts w:ascii="Arial" w:hAnsi="Arial" w:cs="Arial"/>
                <w:sz w:val="20"/>
                <w:szCs w:val="20"/>
              </w:rPr>
              <w:t xml:space="preserve">Using this research as the premise for constructing their own production, learners should next determine a narrative that fits with their chosen genre along with a soundtrack that would </w:t>
            </w:r>
            <w:r>
              <w:rPr>
                <w:rFonts w:ascii="Arial" w:hAnsi="Arial" w:cs="Arial"/>
                <w:sz w:val="20"/>
                <w:szCs w:val="20"/>
              </w:rPr>
              <w:t>enhance the atmosphere and tone, establishing an appropriate ambience.</w:t>
            </w:r>
          </w:p>
          <w:p w14:paraId="4B09FA6A" w14:textId="77777777" w:rsidR="00C42EA5" w:rsidRDefault="00C42EA5" w:rsidP="00C42EA5">
            <w:pPr>
              <w:rPr>
                <w:rFonts w:ascii="Arial" w:hAnsi="Arial" w:cs="Arial"/>
                <w:sz w:val="20"/>
                <w:szCs w:val="20"/>
              </w:rPr>
            </w:pPr>
          </w:p>
          <w:p w14:paraId="58D87F49" w14:textId="77777777" w:rsidR="00C42EA5" w:rsidRDefault="00C42EA5" w:rsidP="00C42EA5">
            <w:pPr>
              <w:rPr>
                <w:rFonts w:ascii="Arial" w:hAnsi="Arial" w:cs="Arial"/>
                <w:sz w:val="20"/>
                <w:szCs w:val="20"/>
              </w:rPr>
            </w:pPr>
            <w:r>
              <w:rPr>
                <w:rFonts w:ascii="Arial" w:hAnsi="Arial" w:cs="Arial"/>
                <w:sz w:val="20"/>
                <w:szCs w:val="20"/>
              </w:rPr>
              <w:t>Encourage learners to research widely as investment in research at this stage often translates into a more judicious production.</w:t>
            </w:r>
          </w:p>
          <w:p w14:paraId="0497F801" w14:textId="77777777" w:rsidR="00C42EA5" w:rsidRDefault="00C42EA5" w:rsidP="00C42EA5">
            <w:pPr>
              <w:rPr>
                <w:rFonts w:ascii="Arial" w:hAnsi="Arial" w:cs="Arial"/>
                <w:sz w:val="20"/>
                <w:szCs w:val="20"/>
              </w:rPr>
            </w:pPr>
          </w:p>
          <w:p w14:paraId="5511E1BA" w14:textId="77777777" w:rsidR="00C42EA5" w:rsidRDefault="00C42EA5" w:rsidP="00C42EA5">
            <w:pPr>
              <w:rPr>
                <w:rFonts w:ascii="Arial" w:hAnsi="Arial" w:cs="Arial"/>
                <w:sz w:val="20"/>
                <w:szCs w:val="20"/>
              </w:rPr>
            </w:pPr>
            <w:r>
              <w:rPr>
                <w:rFonts w:ascii="Arial" w:hAnsi="Arial" w:cs="Arial"/>
                <w:sz w:val="20"/>
                <w:szCs w:val="20"/>
              </w:rPr>
              <w:t xml:space="preserve">Learners should be encouraged to adopt research roles or specialisms in order to be able to demonstrate their individual contribution towards the group effort. </w:t>
            </w:r>
          </w:p>
          <w:p w14:paraId="2A0D9296" w14:textId="77777777" w:rsidR="00C42EA5" w:rsidRDefault="00C42EA5" w:rsidP="00C42EA5">
            <w:pPr>
              <w:rPr>
                <w:rFonts w:ascii="Arial" w:hAnsi="Arial" w:cs="Arial"/>
                <w:sz w:val="20"/>
                <w:szCs w:val="20"/>
              </w:rPr>
            </w:pPr>
          </w:p>
          <w:p w14:paraId="65BD3B30" w14:textId="59B9D568" w:rsidR="00C42EA5" w:rsidRDefault="00C42EA5" w:rsidP="00C42EA5">
            <w:pPr>
              <w:rPr>
                <w:rFonts w:ascii="Arial" w:hAnsi="Arial" w:cs="Arial"/>
                <w:b/>
                <w:sz w:val="20"/>
                <w:szCs w:val="20"/>
              </w:rPr>
            </w:pPr>
            <w:r>
              <w:rPr>
                <w:rFonts w:ascii="Arial" w:hAnsi="Arial" w:cs="Arial"/>
                <w:b/>
                <w:sz w:val="20"/>
                <w:szCs w:val="20"/>
              </w:rPr>
              <w:t>Magazine</w:t>
            </w:r>
          </w:p>
          <w:p w14:paraId="09935FE5" w14:textId="77777777" w:rsidR="00C42EA5" w:rsidRDefault="00C42EA5" w:rsidP="00C42EA5">
            <w:pPr>
              <w:rPr>
                <w:rFonts w:ascii="Arial" w:hAnsi="Arial" w:cs="Arial"/>
                <w:sz w:val="20"/>
                <w:szCs w:val="20"/>
              </w:rPr>
            </w:pPr>
            <w:r>
              <w:rPr>
                <w:rFonts w:ascii="Arial" w:hAnsi="Arial" w:cs="Arial"/>
                <w:sz w:val="20"/>
                <w:szCs w:val="20"/>
              </w:rPr>
              <w:t>Learners should first research a range of magazines and determine what target audience they are creating a magazine for. Copying a range of front covers and labelling the entries is useful in terms of identifying the conventions used.</w:t>
            </w:r>
          </w:p>
          <w:p w14:paraId="75D28C29" w14:textId="77777777" w:rsidR="00C42EA5" w:rsidRDefault="00C42EA5" w:rsidP="00C42EA5">
            <w:pPr>
              <w:rPr>
                <w:rFonts w:ascii="Arial" w:hAnsi="Arial" w:cs="Arial"/>
                <w:sz w:val="20"/>
                <w:szCs w:val="20"/>
              </w:rPr>
            </w:pPr>
          </w:p>
          <w:p w14:paraId="2957F509" w14:textId="79AD1C95" w:rsidR="00C42EA5" w:rsidRDefault="00C42EA5" w:rsidP="00C42EA5">
            <w:pPr>
              <w:rPr>
                <w:rFonts w:ascii="Arial" w:hAnsi="Arial" w:cs="Arial"/>
                <w:sz w:val="20"/>
                <w:szCs w:val="20"/>
              </w:rPr>
            </w:pPr>
            <w:r>
              <w:rPr>
                <w:rFonts w:ascii="Arial" w:hAnsi="Arial" w:cs="Arial"/>
                <w:sz w:val="20"/>
                <w:szCs w:val="20"/>
              </w:rPr>
              <w:t>In producing a magazine it is important to understand the concept of</w:t>
            </w:r>
            <w:r w:rsidRPr="00C42EA5">
              <w:rPr>
                <w:rFonts w:ascii="Arial" w:hAnsi="Arial" w:cs="Arial"/>
                <w:sz w:val="20"/>
                <w:szCs w:val="20"/>
              </w:rPr>
              <w:t xml:space="preserve"> ‘house style’ </w:t>
            </w:r>
            <w:r>
              <w:rPr>
                <w:rFonts w:ascii="Arial" w:hAnsi="Arial" w:cs="Arial"/>
                <w:sz w:val="20"/>
                <w:szCs w:val="20"/>
              </w:rPr>
              <w:t>to ensure that each production has a clear and consistent style demonstrated through the colours used, the layout, fonts, page numbering and borders.</w:t>
            </w:r>
          </w:p>
          <w:p w14:paraId="14DEA25F" w14:textId="77777777" w:rsidR="00A12B34" w:rsidRDefault="00A12B34" w:rsidP="00C42EA5">
            <w:pPr>
              <w:rPr>
                <w:rFonts w:ascii="Arial" w:hAnsi="Arial" w:cs="Arial"/>
                <w:sz w:val="20"/>
                <w:szCs w:val="20"/>
              </w:rPr>
            </w:pPr>
          </w:p>
          <w:p w14:paraId="391B461B" w14:textId="77777777" w:rsidR="00C42EA5" w:rsidRDefault="00C42EA5" w:rsidP="00C42EA5">
            <w:pPr>
              <w:rPr>
                <w:rFonts w:ascii="Arial" w:hAnsi="Arial" w:cs="Arial"/>
                <w:sz w:val="20"/>
                <w:szCs w:val="20"/>
              </w:rPr>
            </w:pPr>
            <w:r>
              <w:rPr>
                <w:rFonts w:ascii="Arial" w:hAnsi="Arial" w:cs="Arial"/>
                <w:sz w:val="20"/>
                <w:szCs w:val="20"/>
              </w:rPr>
              <w:t>If learners are producing a niche magazine, it is worth discussing the use of appropriate technical terminology within the articles.</w:t>
            </w:r>
          </w:p>
          <w:p w14:paraId="665D5871" w14:textId="77777777" w:rsidR="00C42EA5" w:rsidRDefault="00C42EA5" w:rsidP="00C42EA5">
            <w:pPr>
              <w:rPr>
                <w:rFonts w:ascii="Arial" w:hAnsi="Arial" w:cs="Arial"/>
                <w:sz w:val="20"/>
                <w:szCs w:val="20"/>
              </w:rPr>
            </w:pPr>
          </w:p>
          <w:p w14:paraId="2616D0B4" w14:textId="012E7D0A" w:rsidR="00C42EA5" w:rsidRPr="00C42EA5" w:rsidRDefault="00C42EA5" w:rsidP="00C42EA5">
            <w:pPr>
              <w:rPr>
                <w:rFonts w:ascii="Arial" w:hAnsi="Arial" w:cs="Arial"/>
                <w:b/>
                <w:sz w:val="20"/>
                <w:szCs w:val="20"/>
              </w:rPr>
            </w:pPr>
            <w:r>
              <w:rPr>
                <w:rFonts w:ascii="Arial" w:hAnsi="Arial" w:cs="Arial"/>
                <w:sz w:val="20"/>
                <w:szCs w:val="20"/>
              </w:rPr>
              <w:t xml:space="preserve">Pairing learners to carry out question and answer sessions for inclusion in articles supports learners who are working at a basic level. </w:t>
            </w:r>
            <w:r w:rsidRPr="00C42EA5">
              <w:rPr>
                <w:rFonts w:ascii="Arial" w:hAnsi="Arial" w:cs="Arial"/>
                <w:b/>
                <w:sz w:val="20"/>
                <w:szCs w:val="20"/>
              </w:rPr>
              <w:t>(F)</w:t>
            </w:r>
          </w:p>
          <w:p w14:paraId="54514136" w14:textId="77777777" w:rsidR="00C42EA5" w:rsidRDefault="00C42EA5" w:rsidP="00C42EA5">
            <w:pPr>
              <w:rPr>
                <w:rFonts w:ascii="Arial" w:hAnsi="Arial" w:cs="Arial"/>
                <w:sz w:val="20"/>
                <w:szCs w:val="20"/>
              </w:rPr>
            </w:pPr>
          </w:p>
          <w:p w14:paraId="4C3F9AD2" w14:textId="7E04AFF1" w:rsidR="00C42EA5" w:rsidRDefault="00C42EA5" w:rsidP="00C42EA5">
            <w:pPr>
              <w:rPr>
                <w:rFonts w:ascii="Arial" w:hAnsi="Arial" w:cs="Arial"/>
                <w:sz w:val="20"/>
                <w:szCs w:val="20"/>
              </w:rPr>
            </w:pPr>
            <w:r>
              <w:rPr>
                <w:rFonts w:ascii="Arial" w:hAnsi="Arial" w:cs="Arial"/>
                <w:sz w:val="20"/>
                <w:szCs w:val="20"/>
              </w:rPr>
              <w:t xml:space="preserve">An engaging activity in teaching </w:t>
            </w:r>
            <w:r w:rsidR="002904B4">
              <w:rPr>
                <w:rFonts w:ascii="Arial" w:hAnsi="Arial" w:cs="Arial"/>
                <w:sz w:val="20"/>
                <w:szCs w:val="20"/>
              </w:rPr>
              <w:t>magazines is to ‘show’ and ask learner</w:t>
            </w:r>
            <w:r>
              <w:rPr>
                <w:rFonts w:ascii="Arial" w:hAnsi="Arial" w:cs="Arial"/>
                <w:sz w:val="20"/>
                <w:szCs w:val="20"/>
              </w:rPr>
              <w:t xml:space="preserve">s to ‘draw from memory’ the layout of a </w:t>
            </w:r>
            <w:r w:rsidR="00A12B34">
              <w:rPr>
                <w:rFonts w:ascii="Arial" w:hAnsi="Arial" w:cs="Arial"/>
                <w:sz w:val="20"/>
                <w:szCs w:val="20"/>
              </w:rPr>
              <w:t xml:space="preserve">double page </w:t>
            </w:r>
            <w:proofErr w:type="spellStart"/>
            <w:r w:rsidR="00A12B34">
              <w:rPr>
                <w:rFonts w:ascii="Arial" w:hAnsi="Arial" w:cs="Arial"/>
                <w:sz w:val="20"/>
                <w:szCs w:val="20"/>
              </w:rPr>
              <w:t>srpead</w:t>
            </w:r>
            <w:proofErr w:type="spellEnd"/>
            <w:r>
              <w:rPr>
                <w:rFonts w:ascii="Arial" w:hAnsi="Arial" w:cs="Arial"/>
                <w:sz w:val="20"/>
                <w:szCs w:val="20"/>
              </w:rPr>
              <w:t>, this implicitly reinforces the conventions that they should attempt to replicate in their production work.</w:t>
            </w:r>
          </w:p>
          <w:p w14:paraId="3F233AD6" w14:textId="77777777" w:rsidR="00C42EA5" w:rsidRDefault="00C42EA5" w:rsidP="00C42EA5">
            <w:pPr>
              <w:rPr>
                <w:rFonts w:ascii="Arial" w:hAnsi="Arial" w:cs="Arial"/>
                <w:sz w:val="20"/>
                <w:szCs w:val="20"/>
              </w:rPr>
            </w:pPr>
          </w:p>
          <w:p w14:paraId="6EFFBB1C" w14:textId="55D63A58" w:rsidR="00C42EA5" w:rsidRPr="00DB2C1F" w:rsidRDefault="00C42EA5" w:rsidP="00C42EA5">
            <w:pPr>
              <w:pStyle w:val="BodyText"/>
              <w:rPr>
                <w:lang w:eastAsia="en-GB"/>
              </w:rPr>
            </w:pPr>
            <w:r>
              <w:t>In the case of both film and magazine productions, the cross references to other media platforms (social media, Facebook, Twitter) is inherently important within the contemporary media landscape.</w:t>
            </w:r>
          </w:p>
        </w:tc>
      </w:tr>
      <w:tr w:rsidR="00C42EA5" w:rsidRPr="004A4E17" w14:paraId="14BC38D0" w14:textId="77777777" w:rsidTr="00033227">
        <w:tblPrEx>
          <w:tblCellMar>
            <w:top w:w="0" w:type="dxa"/>
            <w:bottom w:w="0" w:type="dxa"/>
          </w:tblCellMar>
        </w:tblPrEx>
        <w:trPr>
          <w:trHeight w:val="487"/>
        </w:trPr>
        <w:tc>
          <w:tcPr>
            <w:tcW w:w="2127" w:type="dxa"/>
            <w:tcMar>
              <w:top w:w="113" w:type="dxa"/>
              <w:bottom w:w="113" w:type="dxa"/>
            </w:tcMar>
          </w:tcPr>
          <w:p w14:paraId="76D2EF4A" w14:textId="0F2224CD" w:rsidR="00C42EA5" w:rsidRPr="000539B4" w:rsidRDefault="00C42EA5" w:rsidP="00EF7616">
            <w:pPr>
              <w:spacing w:before="120"/>
              <w:rPr>
                <w:rFonts w:ascii="Arial" w:hAnsi="Arial" w:cs="Arial"/>
                <w:sz w:val="20"/>
                <w:szCs w:val="20"/>
                <w:lang w:eastAsia="en-GB"/>
              </w:rPr>
            </w:pPr>
            <w:r>
              <w:rPr>
                <w:rFonts w:ascii="Arial" w:hAnsi="Arial" w:cs="Arial"/>
                <w:sz w:val="20"/>
                <w:szCs w:val="20"/>
                <w:lang w:eastAsia="en-GB"/>
              </w:rPr>
              <w:t>AO2 and AO3</w:t>
            </w:r>
          </w:p>
        </w:tc>
        <w:tc>
          <w:tcPr>
            <w:tcW w:w="2126" w:type="dxa"/>
            <w:tcMar>
              <w:top w:w="113" w:type="dxa"/>
              <w:bottom w:w="113" w:type="dxa"/>
            </w:tcMar>
          </w:tcPr>
          <w:p w14:paraId="1532F328" w14:textId="00909DAC" w:rsidR="00C42EA5" w:rsidRPr="000539B4" w:rsidRDefault="00C42EA5" w:rsidP="00C42EA5">
            <w:pPr>
              <w:rPr>
                <w:rFonts w:ascii="Arial" w:hAnsi="Arial" w:cs="Arial"/>
                <w:sz w:val="20"/>
                <w:szCs w:val="20"/>
                <w:lang w:eastAsia="en-GB"/>
              </w:rPr>
            </w:pPr>
            <w:r>
              <w:rPr>
                <w:rFonts w:ascii="Arial" w:hAnsi="Arial" w:cs="Arial"/>
                <w:sz w:val="20"/>
                <w:szCs w:val="20"/>
              </w:rPr>
              <w:t>To be able to use knowledge to symbolic and technical codes to inform the planning process.</w:t>
            </w:r>
          </w:p>
        </w:tc>
        <w:tc>
          <w:tcPr>
            <w:tcW w:w="10348" w:type="dxa"/>
            <w:tcMar>
              <w:top w:w="113" w:type="dxa"/>
              <w:bottom w:w="113" w:type="dxa"/>
            </w:tcMar>
          </w:tcPr>
          <w:p w14:paraId="2BEA7649" w14:textId="77777777" w:rsidR="00C42EA5" w:rsidRPr="00C42EA5" w:rsidRDefault="00C42EA5" w:rsidP="00C42EA5">
            <w:pPr>
              <w:rPr>
                <w:rFonts w:ascii="Arial" w:hAnsi="Arial" w:cs="Arial"/>
                <w:b/>
                <w:sz w:val="20"/>
                <w:szCs w:val="20"/>
              </w:rPr>
            </w:pPr>
            <w:r w:rsidRPr="00C42EA5">
              <w:rPr>
                <w:rFonts w:ascii="Arial" w:hAnsi="Arial" w:cs="Arial"/>
                <w:b/>
                <w:sz w:val="20"/>
                <w:szCs w:val="20"/>
              </w:rPr>
              <w:t>Planning</w:t>
            </w:r>
          </w:p>
          <w:p w14:paraId="5CC88FA1" w14:textId="77777777" w:rsidR="00C42EA5" w:rsidRDefault="00C42EA5" w:rsidP="00C42EA5">
            <w:pPr>
              <w:rPr>
                <w:rFonts w:ascii="Arial" w:hAnsi="Arial" w:cs="Arial"/>
                <w:sz w:val="20"/>
                <w:szCs w:val="20"/>
              </w:rPr>
            </w:pPr>
          </w:p>
          <w:p w14:paraId="26BA2442" w14:textId="79529EA4" w:rsidR="00A12B34" w:rsidRDefault="00A12B34" w:rsidP="00C42EA5">
            <w:pPr>
              <w:rPr>
                <w:rFonts w:ascii="Arial" w:hAnsi="Arial" w:cs="Arial"/>
                <w:sz w:val="20"/>
                <w:szCs w:val="20"/>
              </w:rPr>
            </w:pPr>
            <w:r>
              <w:rPr>
                <w:rFonts w:ascii="Arial" w:hAnsi="Arial" w:cs="Arial"/>
                <w:color w:val="000000"/>
                <w:sz w:val="20"/>
                <w:szCs w:val="20"/>
                <w:lang w:eastAsia="en-GB"/>
              </w:rPr>
              <w:t>This is an essential part of the process that needs blogging on a regular basis. Techniques for idea generation, scripting / drafting, photo-shoots, risk assessments, recce reports, casting, test shots etc. should all be included.</w:t>
            </w:r>
          </w:p>
          <w:p w14:paraId="3E6E8189" w14:textId="2CABD07A" w:rsidR="00C42EA5" w:rsidRDefault="00C42EA5" w:rsidP="00C42EA5">
            <w:pPr>
              <w:rPr>
                <w:rFonts w:ascii="Arial" w:hAnsi="Arial" w:cs="Arial"/>
                <w:sz w:val="20"/>
                <w:szCs w:val="20"/>
              </w:rPr>
            </w:pPr>
            <w:r>
              <w:rPr>
                <w:rFonts w:ascii="Arial" w:hAnsi="Arial" w:cs="Arial"/>
                <w:sz w:val="20"/>
                <w:szCs w:val="20"/>
              </w:rPr>
              <w:t>Learners should create a storyboard of the narrative / mock-up of magazine pages or film they intend to produce</w:t>
            </w:r>
            <w:r w:rsidR="00A12B34">
              <w:rPr>
                <w:rFonts w:ascii="Arial" w:hAnsi="Arial" w:cs="Arial"/>
                <w:sz w:val="20"/>
                <w:szCs w:val="20"/>
              </w:rPr>
              <w:t xml:space="preserve"> </w:t>
            </w:r>
            <w:r>
              <w:rPr>
                <w:rFonts w:ascii="Arial" w:hAnsi="Arial" w:cs="Arial"/>
                <w:sz w:val="20"/>
                <w:szCs w:val="20"/>
              </w:rPr>
              <w:t>in order to enable them to visualise the end product. Images included in the storyboard / mock up should be annotated with the camera angles they will use / images and the transitions they will apply between scenes.</w:t>
            </w:r>
          </w:p>
          <w:p w14:paraId="306C3432" w14:textId="77777777" w:rsidR="00C42EA5" w:rsidRDefault="00C42EA5" w:rsidP="00C42EA5">
            <w:pPr>
              <w:rPr>
                <w:rFonts w:ascii="Arial" w:hAnsi="Arial" w:cs="Arial"/>
                <w:sz w:val="20"/>
                <w:szCs w:val="20"/>
              </w:rPr>
            </w:pPr>
          </w:p>
          <w:p w14:paraId="7BDE2847" w14:textId="62DADA9D" w:rsidR="00C42EA5" w:rsidRPr="000539B4" w:rsidRDefault="00C42EA5" w:rsidP="00A12B34">
            <w:pPr>
              <w:rPr>
                <w:rFonts w:ascii="Arial" w:hAnsi="Arial" w:cs="Arial"/>
                <w:sz w:val="20"/>
                <w:szCs w:val="20"/>
              </w:rPr>
            </w:pPr>
            <w:r>
              <w:rPr>
                <w:rFonts w:ascii="Arial" w:hAnsi="Arial" w:cs="Arial"/>
                <w:sz w:val="20"/>
                <w:szCs w:val="20"/>
              </w:rPr>
              <w:t xml:space="preserve">Learners should be encouraged to edit their original storyboards / mock ups in a different colour pen if they decide to use different angles / transitions once they are underway in the creative stage as this will prove to be valuable evidence of their reflective engagement and progression of application of the media concepts in their post-production critical </w:t>
            </w:r>
            <w:r w:rsidR="00A12B34">
              <w:rPr>
                <w:rFonts w:ascii="Arial" w:hAnsi="Arial" w:cs="Arial"/>
                <w:sz w:val="20"/>
                <w:szCs w:val="20"/>
              </w:rPr>
              <w:t>reflection</w:t>
            </w:r>
            <w:r>
              <w:rPr>
                <w:rFonts w:ascii="Arial" w:hAnsi="Arial" w:cs="Arial"/>
                <w:sz w:val="20"/>
                <w:szCs w:val="20"/>
              </w:rPr>
              <w:t>.</w:t>
            </w:r>
          </w:p>
        </w:tc>
      </w:tr>
      <w:tr w:rsidR="00C42EA5" w:rsidRPr="004A4E17" w14:paraId="3D0F8D24" w14:textId="77777777" w:rsidTr="00033227">
        <w:tblPrEx>
          <w:tblCellMar>
            <w:top w:w="0" w:type="dxa"/>
            <w:bottom w:w="0" w:type="dxa"/>
          </w:tblCellMar>
        </w:tblPrEx>
        <w:trPr>
          <w:trHeight w:val="487"/>
        </w:trPr>
        <w:tc>
          <w:tcPr>
            <w:tcW w:w="2127" w:type="dxa"/>
            <w:tcMar>
              <w:top w:w="113" w:type="dxa"/>
              <w:bottom w:w="113" w:type="dxa"/>
            </w:tcMar>
          </w:tcPr>
          <w:p w14:paraId="13DC3132" w14:textId="2ED2E59E" w:rsidR="00C42EA5" w:rsidRPr="004D140C" w:rsidRDefault="00FA190F" w:rsidP="00EF7616">
            <w:pPr>
              <w:pStyle w:val="BodyText"/>
              <w:spacing w:before="120"/>
              <w:rPr>
                <w:lang w:eastAsia="en-GB"/>
              </w:rPr>
            </w:pPr>
            <w:r>
              <w:rPr>
                <w:lang w:eastAsia="en-GB"/>
              </w:rPr>
              <w:t>AO2 and AO3</w:t>
            </w:r>
          </w:p>
        </w:tc>
        <w:tc>
          <w:tcPr>
            <w:tcW w:w="2126" w:type="dxa"/>
            <w:tcMar>
              <w:top w:w="113" w:type="dxa"/>
              <w:bottom w:w="113" w:type="dxa"/>
            </w:tcMar>
          </w:tcPr>
          <w:p w14:paraId="01581665" w14:textId="6728E11C" w:rsidR="00C42EA5" w:rsidRPr="00FA190F" w:rsidRDefault="00FA190F" w:rsidP="00FA190F">
            <w:pPr>
              <w:rPr>
                <w:rFonts w:ascii="Arial" w:hAnsi="Arial" w:cs="Arial"/>
                <w:sz w:val="20"/>
                <w:szCs w:val="20"/>
              </w:rPr>
            </w:pPr>
            <w:r w:rsidRPr="00FA190F">
              <w:rPr>
                <w:rFonts w:ascii="Arial" w:hAnsi="Arial" w:cs="Arial"/>
                <w:sz w:val="20"/>
                <w:szCs w:val="20"/>
              </w:rPr>
              <w:t>To understand how e</w:t>
            </w:r>
            <w:r w:rsidR="00C42EA5" w:rsidRPr="00FA190F">
              <w:rPr>
                <w:rFonts w:ascii="Arial" w:hAnsi="Arial" w:cs="Arial"/>
                <w:sz w:val="20"/>
                <w:szCs w:val="20"/>
              </w:rPr>
              <w:t xml:space="preserve">diting offers learners an opportunity to reflect on productions and </w:t>
            </w:r>
            <w:r w:rsidRPr="00FA190F">
              <w:rPr>
                <w:rFonts w:ascii="Arial" w:hAnsi="Arial" w:cs="Arial"/>
                <w:sz w:val="20"/>
                <w:szCs w:val="20"/>
              </w:rPr>
              <w:t xml:space="preserve">how </w:t>
            </w:r>
            <w:r w:rsidR="00C42EA5" w:rsidRPr="00FA190F">
              <w:rPr>
                <w:rFonts w:ascii="Arial" w:hAnsi="Arial" w:cs="Arial"/>
                <w:sz w:val="20"/>
                <w:szCs w:val="20"/>
              </w:rPr>
              <w:t>to improve them.</w:t>
            </w:r>
          </w:p>
        </w:tc>
        <w:tc>
          <w:tcPr>
            <w:tcW w:w="10348" w:type="dxa"/>
            <w:tcMar>
              <w:top w:w="113" w:type="dxa"/>
              <w:bottom w:w="113" w:type="dxa"/>
            </w:tcMar>
          </w:tcPr>
          <w:p w14:paraId="3E3D0820" w14:textId="4ECF5774" w:rsidR="00C42EA5" w:rsidRPr="00FA190F" w:rsidRDefault="00C42EA5" w:rsidP="00C42EA5">
            <w:pPr>
              <w:rPr>
                <w:rFonts w:ascii="Arial" w:hAnsi="Arial" w:cs="Arial"/>
                <w:b/>
                <w:sz w:val="20"/>
                <w:szCs w:val="20"/>
              </w:rPr>
            </w:pPr>
            <w:r w:rsidRPr="00FA190F">
              <w:rPr>
                <w:rFonts w:ascii="Arial" w:hAnsi="Arial" w:cs="Arial"/>
                <w:b/>
                <w:sz w:val="20"/>
                <w:szCs w:val="20"/>
              </w:rPr>
              <w:t>Editing</w:t>
            </w:r>
          </w:p>
          <w:p w14:paraId="466D7C3B" w14:textId="77777777" w:rsidR="00C42EA5" w:rsidRPr="00FA190F" w:rsidRDefault="00C42EA5" w:rsidP="00C42EA5">
            <w:pPr>
              <w:rPr>
                <w:rFonts w:ascii="Arial" w:hAnsi="Arial" w:cs="Arial"/>
                <w:sz w:val="20"/>
                <w:szCs w:val="20"/>
              </w:rPr>
            </w:pPr>
          </w:p>
          <w:p w14:paraId="0E0D73EB" w14:textId="77777777" w:rsidR="00FA190F" w:rsidRPr="00FA190F" w:rsidRDefault="00FA190F" w:rsidP="00FA190F">
            <w:pPr>
              <w:rPr>
                <w:rFonts w:ascii="Arial" w:hAnsi="Arial" w:cs="Arial"/>
                <w:sz w:val="20"/>
                <w:szCs w:val="20"/>
              </w:rPr>
            </w:pPr>
            <w:r w:rsidRPr="00FA190F">
              <w:rPr>
                <w:rFonts w:ascii="Arial" w:hAnsi="Arial" w:cs="Arial"/>
                <w:sz w:val="20"/>
                <w:szCs w:val="20"/>
              </w:rPr>
              <w:t>Advising learners on editing requirements is often instinctive. As a teacher you will need to consider:</w:t>
            </w:r>
          </w:p>
          <w:p w14:paraId="5C6E5C00" w14:textId="722F2FA0" w:rsidR="00FA190F" w:rsidRPr="00FA190F" w:rsidRDefault="00FA190F" w:rsidP="00FA190F">
            <w:pPr>
              <w:pStyle w:val="ListParagraph"/>
              <w:numPr>
                <w:ilvl w:val="0"/>
                <w:numId w:val="26"/>
              </w:numPr>
              <w:rPr>
                <w:rFonts w:cs="Arial"/>
              </w:rPr>
            </w:pPr>
            <w:r w:rsidRPr="00FA190F">
              <w:rPr>
                <w:rFonts w:cs="Arial"/>
              </w:rPr>
              <w:t>Are the sequences logically ordered?</w:t>
            </w:r>
          </w:p>
          <w:p w14:paraId="10CC62EA" w14:textId="15213498" w:rsidR="00FA190F" w:rsidRPr="00FA190F" w:rsidRDefault="00FA190F" w:rsidP="00FA190F">
            <w:pPr>
              <w:pStyle w:val="ListParagraph"/>
              <w:numPr>
                <w:ilvl w:val="0"/>
                <w:numId w:val="26"/>
              </w:numPr>
              <w:rPr>
                <w:rFonts w:cs="Arial"/>
              </w:rPr>
            </w:pPr>
            <w:r w:rsidRPr="00FA190F">
              <w:rPr>
                <w:rFonts w:cs="Arial"/>
              </w:rPr>
              <w:t>Is there any sudden shift in focus or cuts in music that need fading in / out more carefully?</w:t>
            </w:r>
          </w:p>
          <w:p w14:paraId="0BFB689A" w14:textId="77777777" w:rsidR="00FA190F" w:rsidRPr="00FA190F" w:rsidRDefault="00FA190F" w:rsidP="00FA190F">
            <w:pPr>
              <w:pStyle w:val="ListParagraph"/>
              <w:numPr>
                <w:ilvl w:val="0"/>
                <w:numId w:val="26"/>
              </w:numPr>
              <w:rPr>
                <w:rFonts w:cs="Arial"/>
              </w:rPr>
            </w:pPr>
            <w:r w:rsidRPr="00FA190F">
              <w:rPr>
                <w:rFonts w:cs="Arial"/>
              </w:rPr>
              <w:t>Have symbolic codes been used consistently? (If using a room as a setting, is it set up in the same way in every scene?)</w:t>
            </w:r>
          </w:p>
          <w:p w14:paraId="46E89B42" w14:textId="77777777" w:rsidR="00FA190F" w:rsidRPr="00FA190F" w:rsidRDefault="00FA190F" w:rsidP="00FA190F">
            <w:pPr>
              <w:pStyle w:val="ListParagraph"/>
              <w:numPr>
                <w:ilvl w:val="0"/>
                <w:numId w:val="26"/>
              </w:numPr>
              <w:rPr>
                <w:rFonts w:cs="Arial"/>
              </w:rPr>
            </w:pPr>
            <w:r w:rsidRPr="00FA190F">
              <w:rPr>
                <w:rFonts w:cs="Arial"/>
              </w:rPr>
              <w:t>In magazines, has the house style been applied consistently and appropriately for the genre of the production?</w:t>
            </w:r>
          </w:p>
          <w:p w14:paraId="64991F79" w14:textId="77777777" w:rsidR="00FA190F" w:rsidRDefault="00FA190F" w:rsidP="00FA190F">
            <w:pPr>
              <w:pStyle w:val="ListParagraph"/>
              <w:numPr>
                <w:ilvl w:val="0"/>
                <w:numId w:val="26"/>
              </w:numPr>
              <w:rPr>
                <w:rFonts w:cs="Arial"/>
              </w:rPr>
            </w:pPr>
            <w:r w:rsidRPr="00FA190F">
              <w:rPr>
                <w:rFonts w:cs="Arial"/>
              </w:rPr>
              <w:t>Is the language used appropriate for the target audience?</w:t>
            </w:r>
          </w:p>
          <w:p w14:paraId="51C59F04" w14:textId="25723C10" w:rsidR="00A12B34" w:rsidRPr="00FA190F" w:rsidRDefault="00A12B34" w:rsidP="00FA190F">
            <w:pPr>
              <w:pStyle w:val="ListParagraph"/>
              <w:numPr>
                <w:ilvl w:val="0"/>
                <w:numId w:val="26"/>
              </w:numPr>
              <w:rPr>
                <w:rFonts w:cs="Arial"/>
              </w:rPr>
            </w:pPr>
            <w:r>
              <w:rPr>
                <w:rFonts w:cs="Arial"/>
              </w:rPr>
              <w:t>If working on a print brief, have the photos been appropriately edited?</w:t>
            </w:r>
          </w:p>
          <w:p w14:paraId="010198F3" w14:textId="51129AB3" w:rsidR="00A12B34" w:rsidRPr="00A12B34" w:rsidRDefault="00FA190F" w:rsidP="00A12B34">
            <w:pPr>
              <w:pStyle w:val="ListParagraph"/>
              <w:numPr>
                <w:ilvl w:val="0"/>
                <w:numId w:val="26"/>
              </w:numPr>
              <w:rPr>
                <w:rFonts w:cs="Arial"/>
              </w:rPr>
            </w:pPr>
            <w:r w:rsidRPr="00FA190F">
              <w:rPr>
                <w:rFonts w:cs="Arial"/>
              </w:rPr>
              <w:t>Are spellings, grammar and punctuation accurate?</w:t>
            </w:r>
          </w:p>
          <w:p w14:paraId="18A50715" w14:textId="77777777" w:rsidR="00FA190F" w:rsidRPr="00FA190F" w:rsidRDefault="00FA190F" w:rsidP="00C42EA5">
            <w:pPr>
              <w:rPr>
                <w:rFonts w:ascii="Arial" w:hAnsi="Arial" w:cs="Arial"/>
                <w:sz w:val="20"/>
                <w:szCs w:val="20"/>
              </w:rPr>
            </w:pPr>
          </w:p>
          <w:p w14:paraId="51AB8B65" w14:textId="3FAC38B0" w:rsidR="00C42EA5" w:rsidRPr="00FA190F" w:rsidRDefault="00C42EA5" w:rsidP="00FA190F">
            <w:pPr>
              <w:pStyle w:val="BodyText"/>
            </w:pPr>
            <w:r w:rsidRPr="00FA190F">
              <w:t xml:space="preserve">Whilst teacher feedback is key to leading constructive feedback to learners, allowing learners to peer assess each other’s work can also prove </w:t>
            </w:r>
            <w:r w:rsidR="00FA190F">
              <w:t>useful</w:t>
            </w:r>
            <w:r w:rsidRPr="00FA190F">
              <w:t xml:space="preserve">. As such, it is worth having a ‘workshop’ lesson in which all </w:t>
            </w:r>
            <w:r w:rsidR="00FA190F">
              <w:t>learner</w:t>
            </w:r>
            <w:r w:rsidRPr="00FA190F">
              <w:t xml:space="preserve">s are given sticky notes and leave comments on each other’s work, taking photographic images of this process and developing the production to either meet or challenge the recommendations would also supply additional evidence for inclusion in both the </w:t>
            </w:r>
            <w:r w:rsidR="00FA190F" w:rsidRPr="00FA190F">
              <w:t>on-going</w:t>
            </w:r>
            <w:r w:rsidRPr="00FA190F">
              <w:t xml:space="preserve"> blog and the final </w:t>
            </w:r>
            <w:r w:rsidR="004C5F0D">
              <w:t>critical reflection</w:t>
            </w:r>
            <w:r w:rsidRPr="00FA190F">
              <w:t>.</w:t>
            </w:r>
            <w:r w:rsidR="00FA190F">
              <w:t xml:space="preserve"> </w:t>
            </w:r>
            <w:r w:rsidR="00FA190F" w:rsidRPr="00FA190F">
              <w:rPr>
                <w:b/>
              </w:rPr>
              <w:t>(F)</w:t>
            </w:r>
          </w:p>
        </w:tc>
      </w:tr>
      <w:tr w:rsidR="00A12B34" w:rsidRPr="004A4E17" w14:paraId="4D5DE7AA" w14:textId="77777777" w:rsidTr="00033227">
        <w:tblPrEx>
          <w:tblCellMar>
            <w:top w:w="0" w:type="dxa"/>
            <w:bottom w:w="0" w:type="dxa"/>
          </w:tblCellMar>
        </w:tblPrEx>
        <w:trPr>
          <w:trHeight w:val="487"/>
        </w:trPr>
        <w:tc>
          <w:tcPr>
            <w:tcW w:w="2127" w:type="dxa"/>
            <w:tcMar>
              <w:top w:w="113" w:type="dxa"/>
              <w:bottom w:w="113" w:type="dxa"/>
            </w:tcMar>
          </w:tcPr>
          <w:p w14:paraId="18A663B0" w14:textId="7CCC0CE3" w:rsidR="00A12B34" w:rsidRPr="00C1778A" w:rsidRDefault="00A12B34" w:rsidP="00EF7616">
            <w:pPr>
              <w:pStyle w:val="Body"/>
              <w:spacing w:before="120"/>
            </w:pPr>
            <w:r>
              <w:rPr>
                <w:lang w:eastAsia="en-GB"/>
              </w:rPr>
              <w:t>AO2 and AO3</w:t>
            </w:r>
          </w:p>
        </w:tc>
        <w:tc>
          <w:tcPr>
            <w:tcW w:w="2126" w:type="dxa"/>
            <w:tcMar>
              <w:top w:w="113" w:type="dxa"/>
              <w:bottom w:w="113" w:type="dxa"/>
            </w:tcMar>
          </w:tcPr>
          <w:p w14:paraId="424B26F6" w14:textId="3B176430" w:rsidR="00A12B34" w:rsidRDefault="00A12B34" w:rsidP="00FA190F">
            <w:pPr>
              <w:pStyle w:val="BodyText"/>
              <w:rPr>
                <w:lang w:eastAsia="en-GB"/>
              </w:rPr>
            </w:pPr>
            <w:r>
              <w:rPr>
                <w:lang w:eastAsia="en-GB"/>
              </w:rPr>
              <w:t>To be able to critically evaluate their own work</w:t>
            </w:r>
          </w:p>
        </w:tc>
        <w:tc>
          <w:tcPr>
            <w:tcW w:w="10348" w:type="dxa"/>
            <w:tcMar>
              <w:top w:w="113" w:type="dxa"/>
              <w:bottom w:w="113" w:type="dxa"/>
            </w:tcMar>
          </w:tcPr>
          <w:p w14:paraId="414E166F" w14:textId="77777777" w:rsidR="00A12B34" w:rsidRPr="0049745A" w:rsidRDefault="00A12B34" w:rsidP="00A12B34">
            <w:pPr>
              <w:pStyle w:val="BodyText"/>
              <w:rPr>
                <w:b/>
                <w:lang w:eastAsia="en-GB"/>
              </w:rPr>
            </w:pPr>
            <w:r w:rsidRPr="0049745A">
              <w:rPr>
                <w:b/>
                <w:lang w:eastAsia="en-GB"/>
              </w:rPr>
              <w:t>Creative critical reflection</w:t>
            </w:r>
          </w:p>
          <w:p w14:paraId="6BBF72F8" w14:textId="77777777" w:rsidR="00A12B34" w:rsidRDefault="00A12B34" w:rsidP="00A12B34">
            <w:pPr>
              <w:pStyle w:val="BodyText"/>
              <w:rPr>
                <w:lang w:eastAsia="en-GB"/>
              </w:rPr>
            </w:pPr>
          </w:p>
          <w:p w14:paraId="0B6B6BB8" w14:textId="08A58CC4" w:rsidR="00A12B34" w:rsidRDefault="00A12B34" w:rsidP="00A12B34">
            <w:pPr>
              <w:pStyle w:val="BodyText"/>
              <w:rPr>
                <w:lang w:eastAsia="en-GB"/>
              </w:rPr>
            </w:pPr>
            <w:r>
              <w:rPr>
                <w:lang w:eastAsia="en-GB"/>
              </w:rPr>
              <w:t>This work can be presented in a number of formats such as: a director commentary, slideshows with voiceover, podcast, Prezi or screencast presentation and must answer the following questions:</w:t>
            </w:r>
          </w:p>
          <w:p w14:paraId="331022FF" w14:textId="77777777" w:rsidR="00A12B34" w:rsidRDefault="00A12B34" w:rsidP="00A12B34">
            <w:pPr>
              <w:pStyle w:val="BodyText"/>
              <w:rPr>
                <w:lang w:eastAsia="en-GB"/>
              </w:rPr>
            </w:pPr>
          </w:p>
          <w:p w14:paraId="0D1B7079" w14:textId="77777777" w:rsidR="00A12B34" w:rsidRDefault="00A12B34" w:rsidP="00A12B34">
            <w:pPr>
              <w:pStyle w:val="BodyText"/>
              <w:numPr>
                <w:ilvl w:val="0"/>
                <w:numId w:val="28"/>
              </w:numPr>
              <w:rPr>
                <w:lang w:eastAsia="en-GB"/>
              </w:rPr>
            </w:pPr>
            <w:r>
              <w:rPr>
                <w:lang w:eastAsia="en-GB"/>
              </w:rPr>
              <w:t>How does your product use or challenge conventions and how does it represent social groups or issues?</w:t>
            </w:r>
          </w:p>
          <w:p w14:paraId="70B691A5" w14:textId="77777777" w:rsidR="00A12B34" w:rsidRDefault="00A12B34" w:rsidP="00A12B34">
            <w:pPr>
              <w:pStyle w:val="BodyText"/>
              <w:numPr>
                <w:ilvl w:val="0"/>
                <w:numId w:val="28"/>
              </w:numPr>
              <w:rPr>
                <w:lang w:eastAsia="en-GB"/>
              </w:rPr>
            </w:pPr>
            <w:r>
              <w:rPr>
                <w:lang w:eastAsia="en-GB"/>
              </w:rPr>
              <w:t>How does your product engage with audiences and how would it be distributed as a real media text?</w:t>
            </w:r>
          </w:p>
          <w:p w14:paraId="26FE4FEB" w14:textId="77777777" w:rsidR="00A12B34" w:rsidRDefault="00A12B34" w:rsidP="00A12B34">
            <w:pPr>
              <w:pStyle w:val="BodyText"/>
              <w:numPr>
                <w:ilvl w:val="0"/>
                <w:numId w:val="28"/>
              </w:numPr>
              <w:rPr>
                <w:lang w:eastAsia="en-GB"/>
              </w:rPr>
            </w:pPr>
            <w:r>
              <w:rPr>
                <w:lang w:eastAsia="en-GB"/>
              </w:rPr>
              <w:t>How did your production skills develop throughout this project?</w:t>
            </w:r>
          </w:p>
          <w:p w14:paraId="054CB048" w14:textId="77777777" w:rsidR="00A12B34" w:rsidRDefault="00A12B34" w:rsidP="00A12B34">
            <w:pPr>
              <w:pStyle w:val="BodyText"/>
              <w:numPr>
                <w:ilvl w:val="0"/>
                <w:numId w:val="28"/>
              </w:numPr>
              <w:rPr>
                <w:lang w:eastAsia="en-GB"/>
              </w:rPr>
            </w:pPr>
            <w:r>
              <w:rPr>
                <w:lang w:eastAsia="en-GB"/>
              </w:rPr>
              <w:t>How did you integrate technologies – software, hardware and online – in this project?</w:t>
            </w:r>
          </w:p>
          <w:p w14:paraId="6A137FB0" w14:textId="77777777" w:rsidR="00A12B34" w:rsidRDefault="00A12B34" w:rsidP="00A12B34">
            <w:pPr>
              <w:pStyle w:val="BodyText"/>
              <w:rPr>
                <w:lang w:eastAsia="en-GB"/>
              </w:rPr>
            </w:pPr>
          </w:p>
          <w:p w14:paraId="0916725C" w14:textId="6FBD2D90" w:rsidR="00A12B34" w:rsidRDefault="00A12B34" w:rsidP="00A12B34">
            <w:pPr>
              <w:pStyle w:val="BodyText"/>
              <w:rPr>
                <w:lang w:eastAsia="en-GB"/>
              </w:rPr>
            </w:pPr>
            <w:r>
              <w:rPr>
                <w:lang w:eastAsia="en-GB"/>
              </w:rPr>
              <w:t>Learners should be reassured that admissions of ineffective choices</w:t>
            </w:r>
            <w:r w:rsidR="0049745A">
              <w:rPr>
                <w:lang w:eastAsia="en-GB"/>
              </w:rPr>
              <w:t xml:space="preserve"> (as long as they have explained how these were rectified, or what was learnt from them)</w:t>
            </w:r>
            <w:r>
              <w:rPr>
                <w:lang w:eastAsia="en-GB"/>
              </w:rPr>
              <w:t xml:space="preserve"> made in the production process are seen as highly reflective qualities and would not, in its own right, impact on the marks awarded.</w:t>
            </w:r>
          </w:p>
          <w:p w14:paraId="3D2DEAB8" w14:textId="77777777" w:rsidR="00A12B34" w:rsidRDefault="00A12B34" w:rsidP="00A12B34">
            <w:pPr>
              <w:pStyle w:val="BodyText"/>
            </w:pPr>
          </w:p>
          <w:p w14:paraId="259270A2" w14:textId="77777777" w:rsidR="00A12B34" w:rsidRDefault="00A12B34" w:rsidP="00A12B34">
            <w:pPr>
              <w:pStyle w:val="BodyText"/>
              <w:rPr>
                <w:lang w:eastAsia="en-GB"/>
              </w:rPr>
            </w:pPr>
            <w:r>
              <w:rPr>
                <w:lang w:eastAsia="en-GB"/>
              </w:rPr>
              <w:t>NB. Guidance for writing the critical reflection at A Level is included in Unit 6.</w:t>
            </w:r>
          </w:p>
          <w:p w14:paraId="7DF7BDE1" w14:textId="77777777" w:rsidR="00A12B34" w:rsidRDefault="00A12B34" w:rsidP="00A12B34">
            <w:pPr>
              <w:pStyle w:val="BodyText"/>
            </w:pPr>
          </w:p>
          <w:p w14:paraId="243C686F" w14:textId="77777777" w:rsidR="00A12B34" w:rsidRDefault="00A12B34" w:rsidP="00A12B34">
            <w:pPr>
              <w:pStyle w:val="BodyText"/>
            </w:pPr>
            <w:r>
              <w:t>At a basic level learners might choose to answer each question drawing on the research they undertook and using key media terms covered in earlier units.</w:t>
            </w:r>
          </w:p>
          <w:p w14:paraId="3C7F425E" w14:textId="77777777" w:rsidR="00A12B34" w:rsidRDefault="00A12B34" w:rsidP="00A12B34">
            <w:pPr>
              <w:pStyle w:val="BodyText"/>
            </w:pPr>
          </w:p>
          <w:p w14:paraId="7921D408" w14:textId="77777777" w:rsidR="00A12B34" w:rsidRDefault="00A12B34" w:rsidP="00A12B34">
            <w:pPr>
              <w:pStyle w:val="BodyText"/>
            </w:pPr>
            <w:r>
              <w:t>At a higher challenge level learners could create a visual journey of their research that includes images taken for their blog entries. The journey should clearly show how other producers met the remit of the questions and how in turn the learner met or challenged the same conventions. This visual journey could then be photographed, or recorded, experimenting with camera angles and pacing to accelerate / slow the footage in line with the focus of the voiceover.</w:t>
            </w:r>
          </w:p>
          <w:p w14:paraId="21D0267A" w14:textId="77777777" w:rsidR="00A12B34" w:rsidRDefault="00A12B34" w:rsidP="00A12B34">
            <w:pPr>
              <w:pStyle w:val="BodyText"/>
            </w:pPr>
          </w:p>
          <w:p w14:paraId="4960DBA1" w14:textId="77777777" w:rsidR="00A12B34" w:rsidRDefault="00A12B34" w:rsidP="00A12B34">
            <w:pPr>
              <w:pStyle w:val="BodyText"/>
            </w:pPr>
            <w:r>
              <w:t xml:space="preserve">Using colour coding can help to highlight where the learner has ‘met’ the generic conventions and if applicable where they have ‘challenged’ the generic conventions. In both cases the learner should reach a conclusion about the effectiveness of their choices. </w:t>
            </w:r>
          </w:p>
          <w:p w14:paraId="23D68A01" w14:textId="77777777" w:rsidR="00A12B34" w:rsidRDefault="00A12B34" w:rsidP="00A12B34">
            <w:pPr>
              <w:pStyle w:val="BodyText"/>
            </w:pPr>
          </w:p>
          <w:p w14:paraId="78790C05" w14:textId="77777777" w:rsidR="00A12B34" w:rsidRDefault="00A12B34" w:rsidP="00A12B34">
            <w:pPr>
              <w:pStyle w:val="BodyText"/>
            </w:pPr>
            <w:r>
              <w:t xml:space="preserve">Representation of social groups could consider how groups are represented </w:t>
            </w:r>
            <w:r w:rsidRPr="00CE3178">
              <w:rPr>
                <w:i/>
              </w:rPr>
              <w:t>within</w:t>
            </w:r>
            <w:r>
              <w:t xml:space="preserve"> the product, but also </w:t>
            </w:r>
            <w:r w:rsidRPr="00CE3178">
              <w:rPr>
                <w:i/>
              </w:rPr>
              <w:t>what the production as a whole infers</w:t>
            </w:r>
            <w:r>
              <w:t xml:space="preserve"> about certain social groups / issues.</w:t>
            </w:r>
          </w:p>
          <w:p w14:paraId="56CF1CD8" w14:textId="77777777" w:rsidR="00A12B34" w:rsidRDefault="00A12B34" w:rsidP="00A12B34">
            <w:pPr>
              <w:pStyle w:val="BodyText"/>
            </w:pPr>
          </w:p>
          <w:p w14:paraId="62925C10" w14:textId="77777777" w:rsidR="00A12B34" w:rsidRDefault="00A12B34" w:rsidP="00A12B34">
            <w:pPr>
              <w:pStyle w:val="BodyText"/>
            </w:pPr>
            <w:r>
              <w:t>When considering how the product engages its audience learners might like to consider how the narrative structure hooks the audience’s attention. Alternatively presentation, iconic generic traits and references to other media platforms could also prove to be useful discussion topics.</w:t>
            </w:r>
          </w:p>
          <w:p w14:paraId="23E2CA99" w14:textId="77777777" w:rsidR="00A12B34" w:rsidRDefault="00A12B34" w:rsidP="00A12B34">
            <w:pPr>
              <w:pStyle w:val="BodyText"/>
            </w:pPr>
          </w:p>
          <w:p w14:paraId="4E8321ED" w14:textId="77777777" w:rsidR="00A12B34" w:rsidRDefault="00A12B34" w:rsidP="00A12B34">
            <w:pPr>
              <w:pStyle w:val="BodyText"/>
            </w:pPr>
            <w:r>
              <w:t>Evaluation of the production skills might include recording / layering sound, use of editing programmes / software, filming and print skills such as designing the layout, inclusion of QR codes and the use of a consistent house style.</w:t>
            </w:r>
          </w:p>
          <w:p w14:paraId="17B972D7" w14:textId="77777777" w:rsidR="00A12B34" w:rsidRDefault="00A12B34" w:rsidP="00A12B34">
            <w:pPr>
              <w:pStyle w:val="BodyText"/>
            </w:pPr>
          </w:p>
          <w:p w14:paraId="6D6B6DBD" w14:textId="4077719B" w:rsidR="00A12B34" w:rsidRPr="00020C52" w:rsidRDefault="00A12B34" w:rsidP="00FA190F">
            <w:pPr>
              <w:rPr>
                <w:rFonts w:ascii="Arial" w:hAnsi="Arial" w:cs="Arial"/>
                <w:sz w:val="20"/>
                <w:szCs w:val="20"/>
              </w:rPr>
            </w:pPr>
            <w:r>
              <w:t xml:space="preserve">When considering the integrated technologies, this might explore the use of a valid bar code, use of images, QR codes, </w:t>
            </w:r>
            <w:proofErr w:type="gramStart"/>
            <w:r>
              <w:t>reference</w:t>
            </w:r>
            <w:proofErr w:type="gramEnd"/>
            <w:r>
              <w:t xml:space="preserve"> to social media and links to other generically similar products.</w:t>
            </w:r>
          </w:p>
        </w:tc>
      </w:tr>
      <w:tr w:rsidR="00FA190F" w:rsidRPr="004D140C" w14:paraId="456A263E" w14:textId="77777777" w:rsidTr="00033227">
        <w:tblPrEx>
          <w:tblCellMar>
            <w:top w:w="0" w:type="dxa"/>
            <w:bottom w:w="0" w:type="dxa"/>
          </w:tblCellMar>
        </w:tblPrEx>
        <w:trPr>
          <w:trHeight w:val="314"/>
        </w:trPr>
        <w:tc>
          <w:tcPr>
            <w:tcW w:w="14601" w:type="dxa"/>
            <w:gridSpan w:val="3"/>
            <w:shd w:val="clear" w:color="auto" w:fill="E21951"/>
            <w:tcMar>
              <w:top w:w="113" w:type="dxa"/>
              <w:bottom w:w="113" w:type="dxa"/>
            </w:tcMar>
            <w:vAlign w:val="center"/>
          </w:tcPr>
          <w:p w14:paraId="247C08CB" w14:textId="2AAA7B59" w:rsidR="00FA190F" w:rsidRPr="004D140C" w:rsidRDefault="00FA190F" w:rsidP="00EF7616">
            <w:pPr>
              <w:pStyle w:val="BodyText"/>
              <w:spacing w:before="120"/>
            </w:pPr>
            <w:r w:rsidRPr="00FE3EC4">
              <w:rPr>
                <w:b/>
                <w:color w:val="FFFFFF"/>
              </w:rPr>
              <w:t>Past and specimen papers</w:t>
            </w:r>
          </w:p>
        </w:tc>
      </w:tr>
      <w:tr w:rsidR="00FA190F" w:rsidRPr="00B83E2C" w14:paraId="73CF8C5C" w14:textId="77777777" w:rsidTr="00033227">
        <w:tblPrEx>
          <w:tblCellMar>
            <w:top w:w="0" w:type="dxa"/>
            <w:bottom w:w="0" w:type="dxa"/>
          </w:tblCellMar>
        </w:tblPrEx>
        <w:trPr>
          <w:trHeight w:val="256"/>
        </w:trPr>
        <w:tc>
          <w:tcPr>
            <w:tcW w:w="14601" w:type="dxa"/>
            <w:gridSpan w:val="3"/>
            <w:tcMar>
              <w:top w:w="113" w:type="dxa"/>
              <w:bottom w:w="113" w:type="dxa"/>
            </w:tcMar>
          </w:tcPr>
          <w:p w14:paraId="1449F1D7" w14:textId="77777777" w:rsidR="00FA190F" w:rsidRPr="00B83E2C" w:rsidRDefault="00FA190F" w:rsidP="00EF7616">
            <w:pPr>
              <w:spacing w:before="120"/>
              <w:rPr>
                <w:rFonts w:ascii="Arial" w:hAnsi="Arial"/>
                <w:b/>
                <w:sz w:val="20"/>
                <w:szCs w:val="20"/>
              </w:rPr>
            </w:pPr>
            <w:r w:rsidRPr="00FE3EC4">
              <w:rPr>
                <w:rFonts w:ascii="Arial" w:hAnsi="Arial" w:cs="Arial"/>
                <w:sz w:val="20"/>
                <w:szCs w:val="20"/>
                <w:lang w:eastAsia="en-GB"/>
              </w:rPr>
              <w:t>Past</w:t>
            </w:r>
            <w:r>
              <w:rPr>
                <w:rFonts w:ascii="Arial" w:hAnsi="Arial" w:cs="Arial"/>
                <w:sz w:val="20"/>
                <w:szCs w:val="20"/>
                <w:lang w:eastAsia="en-GB"/>
              </w:rPr>
              <w:t xml:space="preserve"> </w:t>
            </w:r>
            <w:r w:rsidRPr="00FE3EC4">
              <w:rPr>
                <w:rFonts w:ascii="Arial" w:hAnsi="Arial" w:cs="Arial"/>
                <w:sz w:val="20"/>
                <w:szCs w:val="20"/>
                <w:lang w:eastAsia="en-GB"/>
              </w:rPr>
              <w:t>/</w:t>
            </w:r>
            <w:r>
              <w:rPr>
                <w:rFonts w:ascii="Arial" w:hAnsi="Arial" w:cs="Arial"/>
                <w:sz w:val="20"/>
                <w:szCs w:val="20"/>
                <w:lang w:eastAsia="en-GB"/>
              </w:rPr>
              <w:t xml:space="preserve"> </w:t>
            </w:r>
            <w:r w:rsidRPr="00FE3EC4">
              <w:rPr>
                <w:rFonts w:ascii="Arial" w:hAnsi="Arial" w:cs="Arial"/>
                <w:sz w:val="20"/>
                <w:szCs w:val="20"/>
                <w:lang w:eastAsia="en-GB"/>
              </w:rPr>
              <w:t xml:space="preserve">specimen papers and mark schemes are available to download at </w:t>
            </w:r>
            <w:hyperlink r:id="rId35" w:history="1">
              <w:r w:rsidRPr="00FE3EC4">
                <w:rPr>
                  <w:rFonts w:ascii="Arial" w:hAnsi="Arial"/>
                  <w:color w:val="4A4A4A"/>
                  <w:sz w:val="20"/>
                  <w:szCs w:val="20"/>
                  <w:u w:val="single"/>
                </w:rPr>
                <w:t>www.cambridgeinternational.org/support</w:t>
              </w:r>
            </w:hyperlink>
            <w:r>
              <w:rPr>
                <w:rFonts w:ascii="Arial" w:hAnsi="Arial"/>
                <w:b/>
                <w:sz w:val="20"/>
                <w:szCs w:val="20"/>
              </w:rPr>
              <w:t xml:space="preserve"> (F)</w:t>
            </w:r>
          </w:p>
        </w:tc>
      </w:tr>
    </w:tbl>
    <w:p w14:paraId="52D52B0B" w14:textId="77777777" w:rsidR="002904B4" w:rsidRDefault="002904B4" w:rsidP="00B82E0A">
      <w:pPr>
        <w:pStyle w:val="DSBasic"/>
        <w:rPr>
          <w:rFonts w:ascii="Open Sans Light" w:eastAsia="Times New Roman" w:hAnsi="Open Sans Light" w:cs="Open Sans Light"/>
          <w:sz w:val="20"/>
          <w:szCs w:val="20"/>
        </w:rPr>
        <w:sectPr w:rsidR="002904B4" w:rsidSect="002A37A1">
          <w:headerReference w:type="even" r:id="rId36"/>
          <w:footerReference w:type="even" r:id="rId37"/>
          <w:pgSz w:w="16838" w:h="11906" w:orient="landscape"/>
          <w:pgMar w:top="1134" w:right="1134" w:bottom="284" w:left="1134" w:header="0" w:footer="454" w:gutter="0"/>
          <w:cols w:space="708"/>
          <w:docGrid w:linePitch="360"/>
        </w:sectPr>
      </w:pPr>
    </w:p>
    <w:p w14:paraId="23ED306C" w14:textId="1B565DD7" w:rsidR="00CE3178" w:rsidRDefault="00CE3178" w:rsidP="00CE3178">
      <w:pPr>
        <w:pStyle w:val="Heading1"/>
      </w:pPr>
      <w:bookmarkStart w:id="10" w:name="_Toc512235895"/>
      <w:r>
        <w:t xml:space="preserve">Unit </w:t>
      </w:r>
      <w:r w:rsidR="0049745A">
        <w:t>4</w:t>
      </w:r>
      <w:r>
        <w:t xml:space="preserve">: </w:t>
      </w:r>
      <w:r w:rsidR="00151F22">
        <w:t>Advanced Portfolio Production</w:t>
      </w:r>
      <w:bookmarkEnd w:id="10"/>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CE3178" w:rsidRPr="004A4E17" w14:paraId="534E4FA6" w14:textId="77777777" w:rsidTr="00033227">
        <w:trPr>
          <w:trHeight w:hRule="exact" w:val="759"/>
          <w:tblHeader/>
        </w:trPr>
        <w:tc>
          <w:tcPr>
            <w:tcW w:w="2127" w:type="dxa"/>
            <w:shd w:val="clear" w:color="auto" w:fill="E21951"/>
            <w:tcMar>
              <w:top w:w="113" w:type="dxa"/>
              <w:bottom w:w="113" w:type="dxa"/>
            </w:tcMar>
            <w:vAlign w:val="center"/>
          </w:tcPr>
          <w:p w14:paraId="4A5E6379" w14:textId="0521B0AF" w:rsidR="00CE3178" w:rsidRPr="004A4E17" w:rsidRDefault="00C40BB0" w:rsidP="00EF7616">
            <w:pPr>
              <w:pStyle w:val="TableHead"/>
              <w:spacing w:before="120"/>
            </w:pPr>
            <w:r>
              <w:t>Assessment objective</w:t>
            </w:r>
          </w:p>
        </w:tc>
        <w:tc>
          <w:tcPr>
            <w:tcW w:w="2126" w:type="dxa"/>
            <w:shd w:val="clear" w:color="auto" w:fill="E21951"/>
            <w:tcMar>
              <w:top w:w="113" w:type="dxa"/>
              <w:bottom w:w="113" w:type="dxa"/>
            </w:tcMar>
            <w:vAlign w:val="center"/>
          </w:tcPr>
          <w:p w14:paraId="221B02D5" w14:textId="2077A717" w:rsidR="00CE3178" w:rsidRPr="004A4E17" w:rsidRDefault="00C40BB0" w:rsidP="00033227">
            <w:pPr>
              <w:pStyle w:val="TableHead"/>
            </w:pPr>
            <w:r>
              <w:t>Learning objective</w:t>
            </w:r>
          </w:p>
        </w:tc>
        <w:tc>
          <w:tcPr>
            <w:tcW w:w="10348" w:type="dxa"/>
            <w:shd w:val="clear" w:color="auto" w:fill="E21951"/>
            <w:tcMar>
              <w:top w:w="113" w:type="dxa"/>
              <w:bottom w:w="113" w:type="dxa"/>
            </w:tcMar>
            <w:vAlign w:val="center"/>
          </w:tcPr>
          <w:p w14:paraId="0148721C" w14:textId="77777777" w:rsidR="00CE3178" w:rsidRPr="00DF2AEF" w:rsidRDefault="00CE3178" w:rsidP="00033227">
            <w:pPr>
              <w:pStyle w:val="TableHead"/>
            </w:pPr>
            <w:r w:rsidRPr="00DF2AEF">
              <w:t>Suggested teaching activities</w:t>
            </w:r>
            <w:r>
              <w:t xml:space="preserve"> </w:t>
            </w:r>
          </w:p>
        </w:tc>
      </w:tr>
      <w:tr w:rsidR="00167D4F" w:rsidRPr="004A4E17" w14:paraId="3CA11E9E" w14:textId="77777777" w:rsidTr="00167D4F">
        <w:tblPrEx>
          <w:tblCellMar>
            <w:top w:w="0" w:type="dxa"/>
            <w:bottom w:w="0" w:type="dxa"/>
          </w:tblCellMar>
        </w:tblPrEx>
        <w:trPr>
          <w:trHeight w:val="199"/>
        </w:trPr>
        <w:tc>
          <w:tcPr>
            <w:tcW w:w="14601" w:type="dxa"/>
            <w:gridSpan w:val="3"/>
            <w:tcMar>
              <w:top w:w="113" w:type="dxa"/>
              <w:bottom w:w="113" w:type="dxa"/>
            </w:tcMar>
          </w:tcPr>
          <w:p w14:paraId="18BA42CB" w14:textId="36C5FFBD" w:rsidR="00167D4F" w:rsidRPr="00D62692" w:rsidRDefault="00167D4F" w:rsidP="00EF7616">
            <w:pPr>
              <w:spacing w:before="120"/>
              <w:jc w:val="center"/>
              <w:rPr>
                <w:rFonts w:ascii="Arial" w:hAnsi="Arial" w:cs="Arial"/>
                <w:sz w:val="20"/>
                <w:szCs w:val="20"/>
              </w:rPr>
            </w:pPr>
            <w:r>
              <w:rPr>
                <w:rFonts w:ascii="Arial" w:hAnsi="Arial" w:cs="Arial"/>
                <w:sz w:val="20"/>
                <w:szCs w:val="20"/>
              </w:rPr>
              <w:t>Component 4 – Section A</w:t>
            </w:r>
          </w:p>
        </w:tc>
      </w:tr>
      <w:tr w:rsidR="00D62692" w:rsidRPr="004A4E17" w14:paraId="38829556" w14:textId="77777777" w:rsidTr="00CE3178">
        <w:tblPrEx>
          <w:tblCellMar>
            <w:top w:w="0" w:type="dxa"/>
            <w:bottom w:w="0" w:type="dxa"/>
          </w:tblCellMar>
        </w:tblPrEx>
        <w:trPr>
          <w:trHeight w:val="2837"/>
        </w:trPr>
        <w:tc>
          <w:tcPr>
            <w:tcW w:w="2127" w:type="dxa"/>
            <w:tcMar>
              <w:top w:w="113" w:type="dxa"/>
              <w:bottom w:w="113" w:type="dxa"/>
            </w:tcMar>
          </w:tcPr>
          <w:p w14:paraId="6BF9167B" w14:textId="43F7FCDC" w:rsidR="00D62692" w:rsidRDefault="00D62692" w:rsidP="00EF7616">
            <w:pPr>
              <w:pStyle w:val="BodyText"/>
              <w:spacing w:before="120"/>
              <w:rPr>
                <w:lang w:eastAsia="en-GB"/>
              </w:rPr>
            </w:pPr>
            <w:r>
              <w:rPr>
                <w:lang w:eastAsia="en-GB"/>
              </w:rPr>
              <w:t>AO2, AO3 and AO4</w:t>
            </w:r>
          </w:p>
        </w:tc>
        <w:tc>
          <w:tcPr>
            <w:tcW w:w="2126" w:type="dxa"/>
            <w:tcMar>
              <w:top w:w="113" w:type="dxa"/>
              <w:bottom w:w="113" w:type="dxa"/>
            </w:tcMar>
          </w:tcPr>
          <w:p w14:paraId="4DE063D2" w14:textId="2073D767" w:rsidR="00D62692" w:rsidRDefault="00D62692" w:rsidP="00C40BB0">
            <w:pPr>
              <w:pStyle w:val="BodyText"/>
              <w:rPr>
                <w:lang w:eastAsia="en-GB"/>
              </w:rPr>
            </w:pPr>
            <w:r>
              <w:rPr>
                <w:lang w:eastAsia="en-GB"/>
              </w:rPr>
              <w:t>To evaluate production skills development</w:t>
            </w:r>
          </w:p>
        </w:tc>
        <w:tc>
          <w:tcPr>
            <w:tcW w:w="10348" w:type="dxa"/>
            <w:tcMar>
              <w:top w:w="113" w:type="dxa"/>
              <w:bottom w:w="113" w:type="dxa"/>
            </w:tcMar>
          </w:tcPr>
          <w:p w14:paraId="171B58DF" w14:textId="1C8DA63B" w:rsidR="00D62692" w:rsidRPr="00D62692" w:rsidRDefault="00D62692" w:rsidP="00D62692">
            <w:pPr>
              <w:rPr>
                <w:rFonts w:ascii="Arial" w:hAnsi="Arial" w:cs="Arial"/>
                <w:sz w:val="20"/>
                <w:szCs w:val="20"/>
              </w:rPr>
            </w:pPr>
            <w:r w:rsidRPr="00D62692">
              <w:rPr>
                <w:rFonts w:ascii="Arial" w:hAnsi="Arial" w:cs="Arial"/>
                <w:sz w:val="20"/>
                <w:szCs w:val="20"/>
              </w:rPr>
              <w:t>In preparation for this externally examined component learners will review and evaluate their production skills development. In the examination they will be expected to respond to a two-part question. Part (a) will require learners to discuss their skills development in relation to one or two specific production practices: their use of digital technology; their creativity; their research and planning; their use of conventions from real media texts. Part (b) will require</w:t>
            </w:r>
            <w:r>
              <w:rPr>
                <w:rFonts w:ascii="Arial" w:hAnsi="Arial" w:cs="Arial"/>
                <w:sz w:val="20"/>
                <w:szCs w:val="20"/>
              </w:rPr>
              <w:t xml:space="preserve"> them</w:t>
            </w:r>
            <w:r w:rsidRPr="00D62692">
              <w:rPr>
                <w:rFonts w:ascii="Arial" w:hAnsi="Arial" w:cs="Arial"/>
                <w:sz w:val="20"/>
                <w:szCs w:val="20"/>
              </w:rPr>
              <w:t xml:space="preserve"> to select one of their own productions (foundation or advanced) and evaluate it in relation to one of the following media concepts: genre; narrative; representation; audience; media language.</w:t>
            </w:r>
          </w:p>
          <w:p w14:paraId="0099EDE9" w14:textId="77777777" w:rsidR="00D62692" w:rsidRDefault="00D62692" w:rsidP="00D62692">
            <w:pPr>
              <w:rPr>
                <w:rFonts w:ascii="Arial" w:hAnsi="Arial" w:cs="Arial"/>
                <w:sz w:val="20"/>
                <w:szCs w:val="20"/>
              </w:rPr>
            </w:pPr>
          </w:p>
          <w:p w14:paraId="69C88DAC" w14:textId="77777777" w:rsidR="00D62692" w:rsidRDefault="00D62692" w:rsidP="00D62692">
            <w:pPr>
              <w:rPr>
                <w:rFonts w:ascii="Arial" w:hAnsi="Arial" w:cs="Arial"/>
                <w:sz w:val="20"/>
                <w:szCs w:val="20"/>
              </w:rPr>
            </w:pPr>
            <w:r w:rsidRPr="00D62692">
              <w:rPr>
                <w:rFonts w:ascii="Arial" w:hAnsi="Arial" w:cs="Arial"/>
                <w:sz w:val="20"/>
                <w:szCs w:val="20"/>
              </w:rPr>
              <w:t xml:space="preserve">Learners could review their blogs and produce timelines, using </w:t>
            </w:r>
            <w:hyperlink r:id="rId38" w:history="1">
              <w:proofErr w:type="spellStart"/>
              <w:r w:rsidRPr="00D62692">
                <w:rPr>
                  <w:rStyle w:val="WebLink"/>
                </w:rPr>
                <w:t>TimeToast</w:t>
              </w:r>
              <w:proofErr w:type="spellEnd"/>
            </w:hyperlink>
            <w:r w:rsidRPr="00D62692">
              <w:rPr>
                <w:rFonts w:ascii="Arial" w:hAnsi="Arial" w:cs="Arial"/>
                <w:sz w:val="20"/>
                <w:szCs w:val="20"/>
              </w:rPr>
              <w:t xml:space="preserve"> or </w:t>
            </w:r>
            <w:hyperlink r:id="rId39" w:history="1">
              <w:proofErr w:type="spellStart"/>
              <w:r w:rsidRPr="00D62692">
                <w:rPr>
                  <w:rStyle w:val="WebLink"/>
                </w:rPr>
                <w:t>Time.Graphics</w:t>
              </w:r>
              <w:proofErr w:type="spellEnd"/>
            </w:hyperlink>
            <w:r w:rsidRPr="00D62692">
              <w:rPr>
                <w:rFonts w:ascii="Arial" w:hAnsi="Arial" w:cs="Arial"/>
                <w:sz w:val="20"/>
                <w:szCs w:val="20"/>
              </w:rPr>
              <w:t xml:space="preserve"> to show how their production skills have developed from the beginning of the Foundation Portfolio to the end of</w:t>
            </w:r>
            <w:r>
              <w:rPr>
                <w:rFonts w:ascii="Arial" w:hAnsi="Arial" w:cs="Arial"/>
                <w:sz w:val="20"/>
                <w:szCs w:val="20"/>
              </w:rPr>
              <w:t xml:space="preserve"> the Advanced (if applicable).</w:t>
            </w:r>
          </w:p>
          <w:p w14:paraId="07094477" w14:textId="77777777" w:rsidR="00D62692" w:rsidRDefault="00D62692" w:rsidP="00D62692">
            <w:pPr>
              <w:rPr>
                <w:rFonts w:ascii="Arial" w:hAnsi="Arial" w:cs="Arial"/>
                <w:sz w:val="20"/>
                <w:szCs w:val="20"/>
              </w:rPr>
            </w:pPr>
          </w:p>
          <w:p w14:paraId="0F2D1D4F" w14:textId="7A744748" w:rsidR="00D62692" w:rsidRDefault="00D62692" w:rsidP="00D62692">
            <w:pPr>
              <w:rPr>
                <w:rFonts w:ascii="Arial" w:hAnsi="Arial" w:cs="Arial"/>
                <w:sz w:val="20"/>
                <w:szCs w:val="20"/>
              </w:rPr>
            </w:pPr>
            <w:r w:rsidRPr="00D62692">
              <w:rPr>
                <w:rFonts w:ascii="Arial" w:hAnsi="Arial" w:cs="Arial"/>
                <w:sz w:val="20"/>
                <w:szCs w:val="20"/>
              </w:rPr>
              <w:t>They could focus on different skills in separate timelines, so one timeline could focus on cinematography</w:t>
            </w:r>
            <w:r>
              <w:rPr>
                <w:rFonts w:ascii="Arial" w:hAnsi="Arial" w:cs="Arial"/>
                <w:sz w:val="20"/>
                <w:szCs w:val="20"/>
              </w:rPr>
              <w:t xml:space="preserve"> </w:t>
            </w:r>
            <w:r w:rsidRPr="00D62692">
              <w:rPr>
                <w:rFonts w:ascii="Arial" w:hAnsi="Arial" w:cs="Arial"/>
                <w:sz w:val="20"/>
                <w:szCs w:val="20"/>
              </w:rPr>
              <w:t>/</w:t>
            </w:r>
            <w:r>
              <w:rPr>
                <w:rFonts w:ascii="Arial" w:hAnsi="Arial" w:cs="Arial"/>
                <w:sz w:val="20"/>
                <w:szCs w:val="20"/>
              </w:rPr>
              <w:t xml:space="preserve"> </w:t>
            </w:r>
            <w:r w:rsidRPr="00D62692">
              <w:rPr>
                <w:rFonts w:ascii="Arial" w:hAnsi="Arial" w:cs="Arial"/>
                <w:sz w:val="20"/>
                <w:szCs w:val="20"/>
              </w:rPr>
              <w:t>photography whilst another could focus on sound or desk-top publishing etc.</w:t>
            </w:r>
          </w:p>
          <w:p w14:paraId="59DF894B" w14:textId="77777777" w:rsidR="00D62692" w:rsidRPr="00D62692" w:rsidRDefault="00D62692" w:rsidP="00D62692">
            <w:pPr>
              <w:rPr>
                <w:rFonts w:ascii="Arial" w:hAnsi="Arial" w:cs="Arial"/>
                <w:sz w:val="20"/>
                <w:szCs w:val="20"/>
              </w:rPr>
            </w:pPr>
          </w:p>
          <w:p w14:paraId="50CA1F50" w14:textId="39EBD324" w:rsidR="00D62692" w:rsidRPr="00D62692" w:rsidRDefault="00D62692" w:rsidP="00D62692">
            <w:pPr>
              <w:rPr>
                <w:rFonts w:ascii="Arial" w:hAnsi="Arial" w:cs="Arial"/>
                <w:sz w:val="20"/>
                <w:szCs w:val="20"/>
              </w:rPr>
            </w:pPr>
            <w:r w:rsidRPr="00D62692">
              <w:rPr>
                <w:rFonts w:ascii="Arial" w:hAnsi="Arial" w:cs="Arial"/>
                <w:sz w:val="20"/>
                <w:szCs w:val="20"/>
              </w:rPr>
              <w:t xml:space="preserve">It is important to encourage </w:t>
            </w:r>
            <w:r>
              <w:rPr>
                <w:rFonts w:ascii="Arial" w:hAnsi="Arial" w:cs="Arial"/>
                <w:sz w:val="20"/>
                <w:szCs w:val="20"/>
              </w:rPr>
              <w:t>learners to not s</w:t>
            </w:r>
            <w:r w:rsidRPr="00D62692">
              <w:rPr>
                <w:rFonts w:ascii="Arial" w:hAnsi="Arial" w:cs="Arial"/>
                <w:sz w:val="20"/>
                <w:szCs w:val="20"/>
              </w:rPr>
              <w:t>imply describ</w:t>
            </w:r>
            <w:r>
              <w:rPr>
                <w:rFonts w:ascii="Arial" w:hAnsi="Arial" w:cs="Arial"/>
                <w:sz w:val="20"/>
                <w:szCs w:val="20"/>
              </w:rPr>
              <w:t xml:space="preserve">e what, but rather explain how and why </w:t>
            </w:r>
            <w:r w:rsidRPr="00D62692">
              <w:rPr>
                <w:rFonts w:ascii="Arial" w:hAnsi="Arial" w:cs="Arial"/>
                <w:sz w:val="20"/>
                <w:szCs w:val="20"/>
              </w:rPr>
              <w:t xml:space="preserve">they did it. So for example </w:t>
            </w:r>
            <w:r>
              <w:rPr>
                <w:rFonts w:ascii="Arial" w:hAnsi="Arial" w:cs="Arial"/>
                <w:sz w:val="20"/>
                <w:szCs w:val="20"/>
              </w:rPr>
              <w:t>rather than simply saying that ‘</w:t>
            </w:r>
            <w:r w:rsidRPr="00D62692">
              <w:rPr>
                <w:rFonts w:ascii="Arial" w:hAnsi="Arial" w:cs="Arial"/>
                <w:sz w:val="20"/>
                <w:szCs w:val="20"/>
              </w:rPr>
              <w:t>I learnt how to pull focus</w:t>
            </w:r>
            <w:r>
              <w:rPr>
                <w:rFonts w:ascii="Arial" w:hAnsi="Arial" w:cs="Arial"/>
                <w:sz w:val="20"/>
                <w:szCs w:val="20"/>
              </w:rPr>
              <w:t>’</w:t>
            </w:r>
            <w:r w:rsidRPr="00D62692">
              <w:rPr>
                <w:rFonts w:ascii="Arial" w:hAnsi="Arial" w:cs="Arial"/>
                <w:sz w:val="20"/>
                <w:szCs w:val="20"/>
              </w:rPr>
              <w:t xml:space="preserve"> they could explain that they learnt how to pull focus to quickly change the point of view of a shot, and then give an example, possibly hyperlinked to their blog.</w:t>
            </w:r>
          </w:p>
          <w:p w14:paraId="346241C9" w14:textId="136BE80C" w:rsidR="00D62692" w:rsidRPr="00D62692" w:rsidRDefault="00D62692" w:rsidP="00D62692">
            <w:pPr>
              <w:pStyle w:val="Body"/>
              <w:rPr>
                <w:lang w:eastAsia="en-GB"/>
              </w:rPr>
            </w:pPr>
            <w:r w:rsidRPr="00D62692">
              <w:t xml:space="preserve">Learners could be asked to prepare and present a presentation of how their skills have developed over the course highlighting how they have put these skills into practice and to what effect. This could be </w:t>
            </w:r>
            <w:r>
              <w:t>linked to</w:t>
            </w:r>
            <w:r w:rsidRPr="00D62692">
              <w:t xml:space="preserve"> Question 3 of the Foundation Portfolio Creative Critical Reflection (and extended to cover the Advanced Portfolio). </w:t>
            </w:r>
          </w:p>
        </w:tc>
      </w:tr>
      <w:tr w:rsidR="00D62692" w:rsidRPr="004A4E17" w14:paraId="14C45140" w14:textId="77777777" w:rsidTr="00167D4F">
        <w:tblPrEx>
          <w:tblCellMar>
            <w:top w:w="0" w:type="dxa"/>
            <w:bottom w:w="0" w:type="dxa"/>
          </w:tblCellMar>
        </w:tblPrEx>
        <w:trPr>
          <w:trHeight w:val="24"/>
        </w:trPr>
        <w:tc>
          <w:tcPr>
            <w:tcW w:w="2127" w:type="dxa"/>
            <w:tcMar>
              <w:top w:w="113" w:type="dxa"/>
              <w:bottom w:w="113" w:type="dxa"/>
            </w:tcMar>
          </w:tcPr>
          <w:p w14:paraId="431A6245" w14:textId="7518D27B" w:rsidR="00D62692" w:rsidRPr="00D62692" w:rsidRDefault="00D62692" w:rsidP="00EF7616">
            <w:pPr>
              <w:spacing w:before="120"/>
              <w:rPr>
                <w:rFonts w:ascii="Arial" w:hAnsi="Arial" w:cs="Arial"/>
                <w:sz w:val="20"/>
                <w:szCs w:val="20"/>
              </w:rPr>
            </w:pPr>
            <w:r w:rsidRPr="00D62692">
              <w:rPr>
                <w:rFonts w:ascii="Arial" w:hAnsi="Arial" w:cs="Arial"/>
                <w:sz w:val="20"/>
                <w:szCs w:val="20"/>
                <w:lang w:eastAsia="en-GB"/>
              </w:rPr>
              <w:t>AO2, AO3 and AO4</w:t>
            </w:r>
          </w:p>
        </w:tc>
        <w:tc>
          <w:tcPr>
            <w:tcW w:w="2126" w:type="dxa"/>
            <w:tcMar>
              <w:top w:w="113" w:type="dxa"/>
              <w:bottom w:w="113" w:type="dxa"/>
            </w:tcMar>
          </w:tcPr>
          <w:p w14:paraId="6638CAC1" w14:textId="55A9785F" w:rsidR="00D62692" w:rsidRPr="00D62692" w:rsidRDefault="00D62692" w:rsidP="00C40BB0">
            <w:pPr>
              <w:pStyle w:val="BodyText"/>
              <w:rPr>
                <w:lang w:eastAsia="en-GB"/>
              </w:rPr>
            </w:pPr>
            <w:r w:rsidRPr="00D62692">
              <w:rPr>
                <w:lang w:eastAsia="en-GB"/>
              </w:rPr>
              <w:t>To discuss skills development in relation to digital technology, creativity, research and planning, and conventions.</w:t>
            </w:r>
          </w:p>
        </w:tc>
        <w:tc>
          <w:tcPr>
            <w:tcW w:w="10348" w:type="dxa"/>
            <w:tcMar>
              <w:top w:w="113" w:type="dxa"/>
              <w:bottom w:w="113" w:type="dxa"/>
            </w:tcMar>
          </w:tcPr>
          <w:p w14:paraId="617BC906" w14:textId="77777777" w:rsidR="00D62692" w:rsidRPr="00D62692" w:rsidRDefault="00D62692" w:rsidP="00D62692">
            <w:pPr>
              <w:rPr>
                <w:rFonts w:ascii="Arial" w:hAnsi="Arial" w:cs="Arial"/>
                <w:sz w:val="20"/>
                <w:szCs w:val="20"/>
              </w:rPr>
            </w:pPr>
            <w:r w:rsidRPr="00D62692">
              <w:rPr>
                <w:rFonts w:ascii="Arial" w:hAnsi="Arial" w:cs="Arial"/>
                <w:sz w:val="20"/>
                <w:szCs w:val="20"/>
              </w:rPr>
              <w:t>Learners should discuss their skills development across both of their Portfolios as appropriate.</w:t>
            </w:r>
          </w:p>
          <w:p w14:paraId="60BA249D" w14:textId="46676040" w:rsidR="00D62692" w:rsidRPr="00D62692" w:rsidRDefault="00AA2A35" w:rsidP="00D62692">
            <w:pPr>
              <w:rPr>
                <w:rFonts w:ascii="Arial" w:hAnsi="Arial" w:cs="Arial"/>
                <w:sz w:val="20"/>
                <w:szCs w:val="20"/>
              </w:rPr>
            </w:pPr>
            <w:r>
              <w:rPr>
                <w:rFonts w:ascii="Arial" w:hAnsi="Arial" w:cs="Arial"/>
                <w:sz w:val="20"/>
                <w:szCs w:val="20"/>
              </w:rPr>
              <w:t xml:space="preserve">They </w:t>
            </w:r>
            <w:r w:rsidR="00D62692" w:rsidRPr="00D62692">
              <w:rPr>
                <w:rFonts w:ascii="Arial" w:hAnsi="Arial" w:cs="Arial"/>
                <w:sz w:val="20"/>
                <w:szCs w:val="20"/>
              </w:rPr>
              <w:t xml:space="preserve">could revisit their blogs, creative critical reflections, and earlier learning activities and compile a scrapbook of notes using an application such as </w:t>
            </w:r>
            <w:hyperlink r:id="rId40" w:history="1">
              <w:r w:rsidR="00D62692" w:rsidRPr="00AA2A35">
                <w:rPr>
                  <w:rStyle w:val="WebLink"/>
                </w:rPr>
                <w:t>note.ly</w:t>
              </w:r>
            </w:hyperlink>
            <w:r w:rsidR="00D62692" w:rsidRPr="00D62692">
              <w:rPr>
                <w:rFonts w:ascii="Arial" w:hAnsi="Arial" w:cs="Arial"/>
                <w:sz w:val="20"/>
                <w:szCs w:val="20"/>
              </w:rPr>
              <w:t>, focussing on the four areas specified: digital technology; creativity; research and planning; conventions.</w:t>
            </w:r>
            <w:r w:rsidR="00FB3C81">
              <w:rPr>
                <w:rFonts w:ascii="Arial" w:hAnsi="Arial" w:cs="Arial"/>
                <w:sz w:val="20"/>
                <w:szCs w:val="20"/>
              </w:rPr>
              <w:t xml:space="preserve"> </w:t>
            </w:r>
            <w:r w:rsidR="00D62692" w:rsidRPr="00D62692">
              <w:rPr>
                <w:rFonts w:ascii="Arial" w:hAnsi="Arial" w:cs="Arial"/>
                <w:sz w:val="20"/>
                <w:szCs w:val="20"/>
              </w:rPr>
              <w:t>Even though learners will only be asked a question on one or two of the focus areas it is advisable to cover all.</w:t>
            </w:r>
          </w:p>
          <w:p w14:paraId="0ABF0092" w14:textId="77777777" w:rsidR="00AA2A35" w:rsidRDefault="00AA2A35" w:rsidP="00D62692">
            <w:pPr>
              <w:rPr>
                <w:rFonts w:ascii="Arial" w:hAnsi="Arial" w:cs="Arial"/>
                <w:sz w:val="20"/>
                <w:szCs w:val="20"/>
              </w:rPr>
            </w:pPr>
          </w:p>
          <w:p w14:paraId="2BC73837" w14:textId="65F0BD37" w:rsidR="00D62692" w:rsidRPr="00D62692" w:rsidRDefault="00D62692" w:rsidP="00D62692">
            <w:pPr>
              <w:rPr>
                <w:rFonts w:ascii="Arial" w:hAnsi="Arial" w:cs="Arial"/>
                <w:sz w:val="20"/>
                <w:szCs w:val="20"/>
              </w:rPr>
            </w:pPr>
            <w:r w:rsidRPr="00D62692">
              <w:rPr>
                <w:rFonts w:ascii="Arial" w:hAnsi="Arial" w:cs="Arial"/>
                <w:sz w:val="20"/>
                <w:szCs w:val="20"/>
              </w:rPr>
              <w:t xml:space="preserve">Using </w:t>
            </w:r>
            <w:hyperlink r:id="rId41" w:history="1">
              <w:r w:rsidRPr="00AA2A35">
                <w:rPr>
                  <w:rStyle w:val="WebLink"/>
                </w:rPr>
                <w:t>Prezi</w:t>
              </w:r>
            </w:hyperlink>
            <w:r w:rsidRPr="00D62692">
              <w:rPr>
                <w:rFonts w:ascii="Arial" w:hAnsi="Arial" w:cs="Arial"/>
                <w:sz w:val="20"/>
                <w:szCs w:val="20"/>
              </w:rPr>
              <w:t xml:space="preserve"> learner</w:t>
            </w:r>
            <w:r w:rsidR="00AA2A35">
              <w:rPr>
                <w:rFonts w:ascii="Arial" w:hAnsi="Arial" w:cs="Arial"/>
                <w:sz w:val="20"/>
                <w:szCs w:val="20"/>
              </w:rPr>
              <w:t>s could return to the question ‘</w:t>
            </w:r>
            <w:r w:rsidRPr="00D62692">
              <w:rPr>
                <w:rFonts w:ascii="Arial" w:hAnsi="Arial" w:cs="Arial"/>
                <w:sz w:val="20"/>
                <w:szCs w:val="20"/>
              </w:rPr>
              <w:t>How did you integrate technologies – software, hardware and online – in this project?</w:t>
            </w:r>
            <w:r w:rsidR="00AA2A35">
              <w:rPr>
                <w:rFonts w:ascii="Arial" w:hAnsi="Arial" w:cs="Arial"/>
                <w:sz w:val="20"/>
                <w:szCs w:val="20"/>
              </w:rPr>
              <w:t>’ They could</w:t>
            </w:r>
            <w:r w:rsidRPr="00D62692">
              <w:rPr>
                <w:rFonts w:ascii="Arial" w:hAnsi="Arial" w:cs="Arial"/>
                <w:sz w:val="20"/>
                <w:szCs w:val="20"/>
              </w:rPr>
              <w:t xml:space="preserve"> show how digital technology was used to develop their constructions an</w:t>
            </w:r>
            <w:r w:rsidR="00AA2A35">
              <w:rPr>
                <w:rFonts w:ascii="Arial" w:hAnsi="Arial" w:cs="Arial"/>
                <w:sz w:val="20"/>
                <w:szCs w:val="20"/>
              </w:rPr>
              <w:t>d how they</w:t>
            </w:r>
            <w:r w:rsidRPr="00D62692">
              <w:rPr>
                <w:rFonts w:ascii="Arial" w:hAnsi="Arial" w:cs="Arial"/>
                <w:sz w:val="20"/>
                <w:szCs w:val="20"/>
              </w:rPr>
              <w:t xml:space="preserve"> learnt how to use the appropriate technology effectively. They should remember that the production process includes idea generation, research, planning</w:t>
            </w:r>
            <w:r w:rsidR="00167D4F">
              <w:rPr>
                <w:rFonts w:ascii="Arial" w:hAnsi="Arial" w:cs="Arial"/>
                <w:sz w:val="20"/>
                <w:szCs w:val="20"/>
              </w:rPr>
              <w:t>, construction, and evaluation.</w:t>
            </w:r>
          </w:p>
        </w:tc>
      </w:tr>
      <w:tr w:rsidR="00167D4F" w:rsidRPr="004A4E17" w14:paraId="0650F7AD" w14:textId="77777777" w:rsidTr="00CE3178">
        <w:tblPrEx>
          <w:tblCellMar>
            <w:top w:w="0" w:type="dxa"/>
            <w:bottom w:w="0" w:type="dxa"/>
          </w:tblCellMar>
        </w:tblPrEx>
        <w:trPr>
          <w:trHeight w:val="2837"/>
        </w:trPr>
        <w:tc>
          <w:tcPr>
            <w:tcW w:w="2127" w:type="dxa"/>
            <w:tcMar>
              <w:top w:w="113" w:type="dxa"/>
              <w:bottom w:w="113" w:type="dxa"/>
            </w:tcMar>
          </w:tcPr>
          <w:p w14:paraId="414F38C2" w14:textId="77777777" w:rsidR="00167D4F" w:rsidRPr="00D62692" w:rsidRDefault="00167D4F" w:rsidP="00EF7616">
            <w:pPr>
              <w:spacing w:before="120"/>
              <w:rPr>
                <w:rFonts w:ascii="Arial" w:hAnsi="Arial" w:cs="Arial"/>
                <w:sz w:val="20"/>
                <w:szCs w:val="20"/>
                <w:lang w:eastAsia="en-GB"/>
              </w:rPr>
            </w:pPr>
          </w:p>
        </w:tc>
        <w:tc>
          <w:tcPr>
            <w:tcW w:w="2126" w:type="dxa"/>
            <w:tcMar>
              <w:top w:w="113" w:type="dxa"/>
              <w:bottom w:w="113" w:type="dxa"/>
            </w:tcMar>
          </w:tcPr>
          <w:p w14:paraId="17413EB3" w14:textId="77777777" w:rsidR="00167D4F" w:rsidRPr="00D62692" w:rsidRDefault="00167D4F" w:rsidP="00C40BB0">
            <w:pPr>
              <w:pStyle w:val="BodyText"/>
              <w:rPr>
                <w:lang w:eastAsia="en-GB"/>
              </w:rPr>
            </w:pPr>
          </w:p>
        </w:tc>
        <w:tc>
          <w:tcPr>
            <w:tcW w:w="10348" w:type="dxa"/>
            <w:tcMar>
              <w:top w:w="113" w:type="dxa"/>
              <w:bottom w:w="113" w:type="dxa"/>
            </w:tcMar>
          </w:tcPr>
          <w:p w14:paraId="04EFEBA7" w14:textId="77777777" w:rsidR="00167D4F" w:rsidRDefault="00167D4F" w:rsidP="00167D4F">
            <w:pPr>
              <w:rPr>
                <w:rFonts w:ascii="Arial" w:hAnsi="Arial" w:cs="Arial"/>
                <w:sz w:val="20"/>
                <w:szCs w:val="20"/>
              </w:rPr>
            </w:pPr>
            <w:r w:rsidRPr="00D62692">
              <w:rPr>
                <w:rFonts w:ascii="Arial" w:hAnsi="Arial" w:cs="Arial"/>
                <w:sz w:val="20"/>
                <w:szCs w:val="20"/>
              </w:rPr>
              <w:t xml:space="preserve">Learners could explore the concept of creativity. They could look at the definitions offered at </w:t>
            </w:r>
            <w:hyperlink r:id="rId42" w:history="1">
              <w:r w:rsidRPr="00AA2A35">
                <w:rPr>
                  <w:rStyle w:val="WebLink"/>
                </w:rPr>
                <w:t>https://www.csun.edu/~vcpsy00h/creativity/define.htm</w:t>
              </w:r>
            </w:hyperlink>
            <w:r>
              <w:rPr>
                <w:rFonts w:ascii="Arial" w:hAnsi="Arial" w:cs="Arial"/>
                <w:sz w:val="20"/>
                <w:szCs w:val="20"/>
              </w:rPr>
              <w:t>. I</w:t>
            </w:r>
            <w:r w:rsidRPr="00D62692">
              <w:rPr>
                <w:rFonts w:ascii="Arial" w:hAnsi="Arial" w:cs="Arial"/>
                <w:sz w:val="20"/>
                <w:szCs w:val="20"/>
              </w:rPr>
              <w:t xml:space="preserve">n small groups </w:t>
            </w:r>
            <w:r>
              <w:rPr>
                <w:rFonts w:ascii="Arial" w:hAnsi="Arial" w:cs="Arial"/>
                <w:sz w:val="20"/>
                <w:szCs w:val="20"/>
              </w:rPr>
              <w:t xml:space="preserve">they should </w:t>
            </w:r>
            <w:r w:rsidRPr="00D62692">
              <w:rPr>
                <w:rFonts w:ascii="Arial" w:hAnsi="Arial" w:cs="Arial"/>
                <w:sz w:val="20"/>
                <w:szCs w:val="20"/>
              </w:rPr>
              <w:t xml:space="preserve">produce a mind map </w:t>
            </w:r>
            <w:r>
              <w:rPr>
                <w:rFonts w:ascii="Arial" w:hAnsi="Arial" w:cs="Arial"/>
                <w:sz w:val="20"/>
                <w:szCs w:val="20"/>
              </w:rPr>
              <w:t>focusing on w</w:t>
            </w:r>
            <w:r w:rsidRPr="00D62692">
              <w:rPr>
                <w:rFonts w:ascii="Arial" w:hAnsi="Arial" w:cs="Arial"/>
                <w:sz w:val="20"/>
                <w:szCs w:val="20"/>
              </w:rPr>
              <w:t>hat creativity</w:t>
            </w:r>
            <w:r>
              <w:rPr>
                <w:rFonts w:ascii="Arial" w:hAnsi="Arial" w:cs="Arial"/>
                <w:sz w:val="20"/>
                <w:szCs w:val="20"/>
              </w:rPr>
              <w:t xml:space="preserve"> is.</w:t>
            </w:r>
            <w:r w:rsidRPr="00D62692">
              <w:rPr>
                <w:rFonts w:ascii="Arial" w:hAnsi="Arial" w:cs="Arial"/>
                <w:sz w:val="20"/>
                <w:szCs w:val="20"/>
              </w:rPr>
              <w:t xml:space="preserve"> </w:t>
            </w:r>
            <w:r>
              <w:rPr>
                <w:rFonts w:ascii="Arial" w:hAnsi="Arial" w:cs="Arial"/>
                <w:sz w:val="20"/>
                <w:szCs w:val="20"/>
              </w:rPr>
              <w:t xml:space="preserve">Their ideas </w:t>
            </w:r>
            <w:r w:rsidRPr="00D62692">
              <w:rPr>
                <w:rFonts w:ascii="Arial" w:hAnsi="Arial" w:cs="Arial"/>
                <w:sz w:val="20"/>
                <w:szCs w:val="20"/>
              </w:rPr>
              <w:t>could be presented to the whole group. Learners could then work backwards and explain how they had been creative in their own productions.</w:t>
            </w:r>
          </w:p>
          <w:p w14:paraId="03301720" w14:textId="77777777" w:rsidR="00167D4F" w:rsidRPr="00D62692" w:rsidRDefault="00167D4F" w:rsidP="00167D4F">
            <w:pPr>
              <w:rPr>
                <w:rFonts w:ascii="Arial" w:hAnsi="Arial" w:cs="Arial"/>
                <w:sz w:val="20"/>
                <w:szCs w:val="20"/>
              </w:rPr>
            </w:pPr>
          </w:p>
          <w:p w14:paraId="66F3D59A" w14:textId="77777777" w:rsidR="00167D4F" w:rsidRDefault="00167D4F" w:rsidP="00167D4F">
            <w:pPr>
              <w:rPr>
                <w:rFonts w:ascii="Arial" w:hAnsi="Arial" w:cs="Arial"/>
                <w:sz w:val="20"/>
                <w:szCs w:val="20"/>
              </w:rPr>
            </w:pPr>
            <w:r w:rsidRPr="00D62692">
              <w:rPr>
                <w:rFonts w:ascii="Arial" w:hAnsi="Arial" w:cs="Arial"/>
                <w:sz w:val="20"/>
                <w:szCs w:val="20"/>
              </w:rPr>
              <w:t>In pairs learners who have not worked together on their productions could compare the methods used to research and plan their respecti</w:t>
            </w:r>
            <w:r>
              <w:rPr>
                <w:rFonts w:ascii="Arial" w:hAnsi="Arial" w:cs="Arial"/>
                <w:sz w:val="20"/>
                <w:szCs w:val="20"/>
              </w:rPr>
              <w:t xml:space="preserve">ve productions. </w:t>
            </w:r>
            <w:r w:rsidRPr="00D62692">
              <w:rPr>
                <w:rFonts w:ascii="Arial" w:hAnsi="Arial" w:cs="Arial"/>
                <w:sz w:val="20"/>
                <w:szCs w:val="20"/>
              </w:rPr>
              <w:t xml:space="preserve">What methods were used? </w:t>
            </w:r>
            <w:r>
              <w:rPr>
                <w:rFonts w:ascii="Arial" w:hAnsi="Arial" w:cs="Arial"/>
                <w:sz w:val="20"/>
                <w:szCs w:val="20"/>
              </w:rPr>
              <w:t>Were they s</w:t>
            </w:r>
            <w:r w:rsidRPr="00D62692">
              <w:rPr>
                <w:rFonts w:ascii="Arial" w:hAnsi="Arial" w:cs="Arial"/>
                <w:sz w:val="20"/>
                <w:szCs w:val="20"/>
              </w:rPr>
              <w:t>imilar or different? How did research and planning help produce the final construction? Can they point to evidence of research applied in any of their productions?</w:t>
            </w:r>
          </w:p>
          <w:p w14:paraId="335670E1" w14:textId="77777777" w:rsidR="00167D4F" w:rsidRPr="00D62692" w:rsidRDefault="00167D4F" w:rsidP="00167D4F">
            <w:pPr>
              <w:rPr>
                <w:rFonts w:ascii="Arial" w:hAnsi="Arial" w:cs="Arial"/>
                <w:sz w:val="20"/>
                <w:szCs w:val="20"/>
              </w:rPr>
            </w:pPr>
          </w:p>
          <w:p w14:paraId="163542DB" w14:textId="77777777" w:rsidR="00167D4F" w:rsidRPr="00D62692" w:rsidRDefault="00167D4F" w:rsidP="00167D4F">
            <w:pPr>
              <w:rPr>
                <w:rFonts w:ascii="Arial" w:hAnsi="Arial" w:cs="Arial"/>
                <w:sz w:val="20"/>
                <w:szCs w:val="20"/>
              </w:rPr>
            </w:pPr>
            <w:r w:rsidRPr="00D62692">
              <w:rPr>
                <w:rFonts w:ascii="Arial" w:hAnsi="Arial" w:cs="Arial"/>
                <w:sz w:val="20"/>
                <w:szCs w:val="20"/>
              </w:rPr>
              <w:t>Returning to previous learning learners could revise their knowledge and understanding of representation.</w:t>
            </w:r>
            <w:r>
              <w:rPr>
                <w:rFonts w:ascii="Arial" w:hAnsi="Arial" w:cs="Arial"/>
                <w:sz w:val="20"/>
                <w:szCs w:val="20"/>
              </w:rPr>
              <w:t xml:space="preserve"> </w:t>
            </w:r>
            <w:r w:rsidRPr="00D62692">
              <w:rPr>
                <w:rFonts w:ascii="Arial" w:hAnsi="Arial" w:cs="Arial"/>
                <w:sz w:val="20"/>
                <w:szCs w:val="20"/>
              </w:rPr>
              <w:t xml:space="preserve">They could then create </w:t>
            </w:r>
            <w:hyperlink r:id="rId43" w:history="1">
              <w:r w:rsidRPr="00AA2A35">
                <w:rPr>
                  <w:rStyle w:val="WebLink"/>
                </w:rPr>
                <w:t>Pinterest</w:t>
              </w:r>
            </w:hyperlink>
            <w:r w:rsidRPr="00D62692">
              <w:rPr>
                <w:rFonts w:ascii="Arial" w:hAnsi="Arial" w:cs="Arial"/>
                <w:sz w:val="20"/>
                <w:szCs w:val="20"/>
              </w:rPr>
              <w:t xml:space="preserve"> boards showing different social groups and</w:t>
            </w:r>
            <w:r>
              <w:rPr>
                <w:rFonts w:ascii="Arial" w:hAnsi="Arial" w:cs="Arial"/>
                <w:sz w:val="20"/>
                <w:szCs w:val="20"/>
              </w:rPr>
              <w:t xml:space="preserve"> </w:t>
            </w:r>
            <w:r w:rsidRPr="00D62692">
              <w:rPr>
                <w:rFonts w:ascii="Arial" w:hAnsi="Arial" w:cs="Arial"/>
                <w:sz w:val="20"/>
                <w:szCs w:val="20"/>
              </w:rPr>
              <w:t>/</w:t>
            </w:r>
            <w:r>
              <w:rPr>
                <w:rFonts w:ascii="Arial" w:hAnsi="Arial" w:cs="Arial"/>
                <w:sz w:val="20"/>
                <w:szCs w:val="20"/>
              </w:rPr>
              <w:t xml:space="preserve"> </w:t>
            </w:r>
            <w:r w:rsidRPr="00D62692">
              <w:rPr>
                <w:rFonts w:ascii="Arial" w:hAnsi="Arial" w:cs="Arial"/>
                <w:sz w:val="20"/>
                <w:szCs w:val="20"/>
              </w:rPr>
              <w:t>or issues. Viewing the models they used as the basis for their productions (their research) they could add images and</w:t>
            </w:r>
            <w:r>
              <w:rPr>
                <w:rFonts w:ascii="Arial" w:hAnsi="Arial" w:cs="Arial"/>
                <w:sz w:val="20"/>
                <w:szCs w:val="20"/>
              </w:rPr>
              <w:t xml:space="preserve"> </w:t>
            </w:r>
            <w:r w:rsidRPr="00D62692">
              <w:rPr>
                <w:rFonts w:ascii="Arial" w:hAnsi="Arial" w:cs="Arial"/>
                <w:sz w:val="20"/>
                <w:szCs w:val="20"/>
              </w:rPr>
              <w:t>/</w:t>
            </w:r>
            <w:r>
              <w:rPr>
                <w:rFonts w:ascii="Arial" w:hAnsi="Arial" w:cs="Arial"/>
                <w:sz w:val="20"/>
                <w:szCs w:val="20"/>
              </w:rPr>
              <w:t xml:space="preserve"> </w:t>
            </w:r>
            <w:r w:rsidRPr="00D62692">
              <w:rPr>
                <w:rFonts w:ascii="Arial" w:hAnsi="Arial" w:cs="Arial"/>
                <w:sz w:val="20"/>
                <w:szCs w:val="20"/>
              </w:rPr>
              <w:t>or text illustrating how the professional products represent social groups and/or issues.</w:t>
            </w:r>
            <w:r>
              <w:rPr>
                <w:rFonts w:ascii="Arial" w:hAnsi="Arial" w:cs="Arial"/>
                <w:sz w:val="20"/>
                <w:szCs w:val="20"/>
              </w:rPr>
              <w:t xml:space="preserve"> </w:t>
            </w:r>
            <w:r w:rsidRPr="00D62692">
              <w:rPr>
                <w:rFonts w:ascii="Arial" w:hAnsi="Arial" w:cs="Arial"/>
                <w:sz w:val="20"/>
                <w:szCs w:val="20"/>
              </w:rPr>
              <w:t>Finally, they could add images</w:t>
            </w:r>
            <w:r>
              <w:rPr>
                <w:rFonts w:ascii="Arial" w:hAnsi="Arial" w:cs="Arial"/>
                <w:sz w:val="20"/>
                <w:szCs w:val="20"/>
              </w:rPr>
              <w:t xml:space="preserve"> </w:t>
            </w:r>
            <w:r w:rsidRPr="00D62692">
              <w:rPr>
                <w:rFonts w:ascii="Arial" w:hAnsi="Arial" w:cs="Arial"/>
                <w:sz w:val="20"/>
                <w:szCs w:val="20"/>
              </w:rPr>
              <w:t>/</w:t>
            </w:r>
            <w:r>
              <w:rPr>
                <w:rFonts w:ascii="Arial" w:hAnsi="Arial" w:cs="Arial"/>
                <w:sz w:val="20"/>
                <w:szCs w:val="20"/>
              </w:rPr>
              <w:t xml:space="preserve"> </w:t>
            </w:r>
            <w:r w:rsidRPr="00D62692">
              <w:rPr>
                <w:rFonts w:ascii="Arial" w:hAnsi="Arial" w:cs="Arial"/>
                <w:sz w:val="20"/>
                <w:szCs w:val="20"/>
              </w:rPr>
              <w:t>text</w:t>
            </w:r>
            <w:r>
              <w:rPr>
                <w:rFonts w:ascii="Arial" w:hAnsi="Arial" w:cs="Arial"/>
                <w:sz w:val="20"/>
                <w:szCs w:val="20"/>
              </w:rPr>
              <w:t xml:space="preserve"> </w:t>
            </w:r>
            <w:r w:rsidRPr="00D62692">
              <w:rPr>
                <w:rFonts w:ascii="Arial" w:hAnsi="Arial" w:cs="Arial"/>
                <w:sz w:val="20"/>
                <w:szCs w:val="20"/>
              </w:rPr>
              <w:t>/</w:t>
            </w:r>
            <w:r>
              <w:rPr>
                <w:rFonts w:ascii="Arial" w:hAnsi="Arial" w:cs="Arial"/>
                <w:sz w:val="20"/>
                <w:szCs w:val="20"/>
              </w:rPr>
              <w:t xml:space="preserve"> </w:t>
            </w:r>
            <w:r w:rsidRPr="00D62692">
              <w:rPr>
                <w:rFonts w:ascii="Arial" w:hAnsi="Arial" w:cs="Arial"/>
                <w:sz w:val="20"/>
                <w:szCs w:val="20"/>
              </w:rPr>
              <w:t>sound from their own production(s).</w:t>
            </w:r>
            <w:r>
              <w:rPr>
                <w:rFonts w:ascii="Arial" w:hAnsi="Arial" w:cs="Arial"/>
                <w:sz w:val="20"/>
                <w:szCs w:val="20"/>
              </w:rPr>
              <w:t xml:space="preserve"> </w:t>
            </w:r>
            <w:r w:rsidRPr="00D62692">
              <w:rPr>
                <w:rFonts w:ascii="Arial" w:hAnsi="Arial" w:cs="Arial"/>
                <w:sz w:val="20"/>
                <w:szCs w:val="20"/>
              </w:rPr>
              <w:t>The Pinterest boards could then be shared and discussed around the group.</w:t>
            </w:r>
          </w:p>
          <w:p w14:paraId="14527A3E" w14:textId="77777777" w:rsidR="00167D4F" w:rsidRDefault="00167D4F" w:rsidP="00167D4F">
            <w:pPr>
              <w:rPr>
                <w:rFonts w:ascii="Arial" w:hAnsi="Arial" w:cs="Arial"/>
                <w:sz w:val="20"/>
                <w:szCs w:val="20"/>
              </w:rPr>
            </w:pPr>
          </w:p>
          <w:p w14:paraId="3B285638" w14:textId="77777777" w:rsidR="00167D4F" w:rsidRPr="00D62692" w:rsidRDefault="00167D4F" w:rsidP="00167D4F">
            <w:pPr>
              <w:rPr>
                <w:rFonts w:ascii="Arial" w:hAnsi="Arial" w:cs="Arial"/>
                <w:sz w:val="20"/>
                <w:szCs w:val="20"/>
              </w:rPr>
            </w:pPr>
            <w:r w:rsidRPr="00D62692">
              <w:rPr>
                <w:rFonts w:ascii="Arial" w:hAnsi="Arial" w:cs="Arial"/>
                <w:sz w:val="20"/>
                <w:szCs w:val="20"/>
              </w:rPr>
              <w:t xml:space="preserve">Learners could work in small groups, possibly those who they have worked with on their productions, to discuss the exemplar question below: </w:t>
            </w:r>
          </w:p>
          <w:p w14:paraId="158076F1" w14:textId="77777777" w:rsidR="00167D4F" w:rsidRDefault="00167D4F" w:rsidP="00167D4F">
            <w:pPr>
              <w:rPr>
                <w:rFonts w:ascii="Arial" w:hAnsi="Arial" w:cs="Arial"/>
                <w:sz w:val="20"/>
                <w:szCs w:val="20"/>
              </w:rPr>
            </w:pPr>
          </w:p>
          <w:p w14:paraId="7C5FB1CC" w14:textId="77777777" w:rsidR="00167D4F" w:rsidRDefault="00167D4F" w:rsidP="00167D4F">
            <w:pPr>
              <w:rPr>
                <w:rFonts w:ascii="Arial" w:hAnsi="Arial" w:cs="Arial"/>
                <w:sz w:val="20"/>
                <w:szCs w:val="20"/>
              </w:rPr>
            </w:pPr>
            <w:r>
              <w:rPr>
                <w:rFonts w:ascii="Arial" w:hAnsi="Arial" w:cs="Arial"/>
                <w:sz w:val="20"/>
                <w:szCs w:val="20"/>
              </w:rPr>
              <w:t>‘</w:t>
            </w:r>
            <w:r w:rsidRPr="00D62692">
              <w:rPr>
                <w:rFonts w:ascii="Arial" w:hAnsi="Arial" w:cs="Arial"/>
                <w:sz w:val="20"/>
                <w:szCs w:val="20"/>
              </w:rPr>
              <w:t xml:space="preserve">Digital technology turns media </w:t>
            </w:r>
            <w:r>
              <w:rPr>
                <w:rFonts w:ascii="Arial" w:hAnsi="Arial" w:cs="Arial"/>
                <w:sz w:val="20"/>
                <w:szCs w:val="20"/>
              </w:rPr>
              <w:t>consumers into media producers.’</w:t>
            </w:r>
            <w:r w:rsidRPr="00D62692">
              <w:rPr>
                <w:rFonts w:ascii="Arial" w:hAnsi="Arial" w:cs="Arial"/>
                <w:sz w:val="20"/>
                <w:szCs w:val="20"/>
              </w:rPr>
              <w:t xml:space="preserve"> In your own experience, how has your creativity developed through using digital technology to comple</w:t>
            </w:r>
            <w:r>
              <w:rPr>
                <w:rFonts w:ascii="Arial" w:hAnsi="Arial" w:cs="Arial"/>
                <w:sz w:val="20"/>
                <w:szCs w:val="20"/>
              </w:rPr>
              <w:t>te your coursework productions?</w:t>
            </w:r>
          </w:p>
          <w:p w14:paraId="7E34CC6D" w14:textId="77777777" w:rsidR="00167D4F" w:rsidRPr="00D62692" w:rsidRDefault="00167D4F" w:rsidP="00167D4F">
            <w:pPr>
              <w:rPr>
                <w:rFonts w:ascii="Arial" w:hAnsi="Arial" w:cs="Arial"/>
                <w:sz w:val="20"/>
                <w:szCs w:val="20"/>
              </w:rPr>
            </w:pPr>
          </w:p>
          <w:p w14:paraId="4A937266" w14:textId="77777777" w:rsidR="00167D4F" w:rsidRDefault="00167D4F" w:rsidP="00167D4F">
            <w:pPr>
              <w:rPr>
                <w:rFonts w:ascii="Arial" w:hAnsi="Arial" w:cs="Arial"/>
                <w:sz w:val="20"/>
                <w:szCs w:val="20"/>
              </w:rPr>
            </w:pPr>
            <w:r>
              <w:rPr>
                <w:rFonts w:ascii="Arial" w:hAnsi="Arial" w:cs="Arial"/>
                <w:sz w:val="20"/>
                <w:szCs w:val="20"/>
              </w:rPr>
              <w:t>Learners should</w:t>
            </w:r>
            <w:r w:rsidRPr="00D62692">
              <w:rPr>
                <w:rFonts w:ascii="Arial" w:hAnsi="Arial" w:cs="Arial"/>
                <w:sz w:val="20"/>
                <w:szCs w:val="20"/>
              </w:rPr>
              <w:t xml:space="preserve"> write a response to the question.</w:t>
            </w:r>
            <w:r>
              <w:rPr>
                <w:rFonts w:ascii="Arial" w:hAnsi="Arial" w:cs="Arial"/>
                <w:sz w:val="20"/>
                <w:szCs w:val="20"/>
              </w:rPr>
              <w:t xml:space="preserve"> The group can</w:t>
            </w:r>
            <w:r w:rsidRPr="00D62692">
              <w:rPr>
                <w:rFonts w:ascii="Arial" w:hAnsi="Arial" w:cs="Arial"/>
                <w:sz w:val="20"/>
                <w:szCs w:val="20"/>
              </w:rPr>
              <w:t xml:space="preserve"> </w:t>
            </w:r>
            <w:proofErr w:type="gramStart"/>
            <w:r w:rsidRPr="00D62692">
              <w:rPr>
                <w:rFonts w:ascii="Arial" w:hAnsi="Arial" w:cs="Arial"/>
                <w:sz w:val="20"/>
                <w:szCs w:val="20"/>
              </w:rPr>
              <w:t>peer</w:t>
            </w:r>
            <w:proofErr w:type="gramEnd"/>
            <w:r w:rsidRPr="00D62692">
              <w:rPr>
                <w:rFonts w:ascii="Arial" w:hAnsi="Arial" w:cs="Arial"/>
                <w:sz w:val="20"/>
                <w:szCs w:val="20"/>
              </w:rPr>
              <w:t xml:space="preserve"> mark the response using the specimen mark scheme </w:t>
            </w:r>
            <w:r>
              <w:rPr>
                <w:rFonts w:ascii="Arial" w:hAnsi="Arial" w:cs="Arial"/>
                <w:sz w:val="20"/>
                <w:szCs w:val="20"/>
              </w:rPr>
              <w:t>for Paper 4 which can be found on the School Support Hub.</w:t>
            </w:r>
          </w:p>
          <w:p w14:paraId="15989630" w14:textId="77777777" w:rsidR="00167D4F" w:rsidRPr="00D62692" w:rsidRDefault="00167D4F" w:rsidP="00167D4F">
            <w:pPr>
              <w:rPr>
                <w:rFonts w:ascii="Arial" w:hAnsi="Arial" w:cs="Arial"/>
                <w:sz w:val="20"/>
                <w:szCs w:val="20"/>
              </w:rPr>
            </w:pPr>
          </w:p>
          <w:p w14:paraId="3D0F12CC" w14:textId="19C66ED4" w:rsidR="00167D4F" w:rsidRPr="00D62692" w:rsidRDefault="00167D4F" w:rsidP="00167D4F">
            <w:pPr>
              <w:rPr>
                <w:rFonts w:ascii="Arial" w:hAnsi="Arial" w:cs="Arial"/>
                <w:sz w:val="20"/>
                <w:szCs w:val="20"/>
              </w:rPr>
            </w:pPr>
            <w:r w:rsidRPr="00D62692">
              <w:rPr>
                <w:rFonts w:ascii="Arial" w:hAnsi="Arial" w:cs="Arial"/>
                <w:sz w:val="20"/>
                <w:szCs w:val="20"/>
              </w:rPr>
              <w:t>The group could discuss the strengths of each response and how they could be improved.</w:t>
            </w:r>
          </w:p>
        </w:tc>
      </w:tr>
      <w:tr w:rsidR="00D62692" w:rsidRPr="004A4E17" w14:paraId="6673DF86" w14:textId="77777777" w:rsidTr="00CE3178">
        <w:tblPrEx>
          <w:tblCellMar>
            <w:top w:w="0" w:type="dxa"/>
            <w:bottom w:w="0" w:type="dxa"/>
          </w:tblCellMar>
        </w:tblPrEx>
        <w:trPr>
          <w:trHeight w:val="2837"/>
        </w:trPr>
        <w:tc>
          <w:tcPr>
            <w:tcW w:w="2127" w:type="dxa"/>
            <w:tcMar>
              <w:top w:w="113" w:type="dxa"/>
              <w:bottom w:w="113" w:type="dxa"/>
            </w:tcMar>
          </w:tcPr>
          <w:p w14:paraId="541F505B" w14:textId="7E65AB18" w:rsidR="00D62692" w:rsidRDefault="00AA2A35" w:rsidP="00EF7616">
            <w:pPr>
              <w:spacing w:before="120"/>
              <w:rPr>
                <w:rFonts w:ascii="Arial" w:hAnsi="Arial" w:cs="Arial"/>
                <w:sz w:val="20"/>
                <w:szCs w:val="20"/>
              </w:rPr>
            </w:pPr>
            <w:r>
              <w:rPr>
                <w:rFonts w:ascii="Arial" w:hAnsi="Arial" w:cs="Arial"/>
                <w:sz w:val="20"/>
                <w:szCs w:val="20"/>
              </w:rPr>
              <w:t>AO2, AO3 and AO4</w:t>
            </w:r>
          </w:p>
        </w:tc>
        <w:tc>
          <w:tcPr>
            <w:tcW w:w="2126" w:type="dxa"/>
            <w:tcMar>
              <w:top w:w="113" w:type="dxa"/>
              <w:bottom w:w="113" w:type="dxa"/>
            </w:tcMar>
          </w:tcPr>
          <w:p w14:paraId="505A8F98" w14:textId="29487219" w:rsidR="00D62692" w:rsidRDefault="00D62692" w:rsidP="00C40BB0">
            <w:pPr>
              <w:pStyle w:val="BodyText"/>
              <w:rPr>
                <w:lang w:eastAsia="en-GB"/>
              </w:rPr>
            </w:pPr>
            <w:r w:rsidRPr="00C56156">
              <w:rPr>
                <w:lang w:eastAsia="en-GB"/>
              </w:rPr>
              <w:t>To evaluate own media production in relation to genre, narrative, representation, audience, and media language</w:t>
            </w:r>
          </w:p>
        </w:tc>
        <w:tc>
          <w:tcPr>
            <w:tcW w:w="10348" w:type="dxa"/>
            <w:tcMar>
              <w:top w:w="113" w:type="dxa"/>
              <w:bottom w:w="113" w:type="dxa"/>
            </w:tcMar>
          </w:tcPr>
          <w:p w14:paraId="5B4DEB64" w14:textId="1D08B7E5" w:rsidR="00D62692" w:rsidRDefault="00D62692" w:rsidP="00D62692">
            <w:pPr>
              <w:rPr>
                <w:rFonts w:ascii="Arial" w:hAnsi="Arial" w:cs="Arial"/>
                <w:sz w:val="20"/>
                <w:szCs w:val="22"/>
              </w:rPr>
            </w:pPr>
            <w:r w:rsidRPr="00AA2A35">
              <w:rPr>
                <w:rFonts w:ascii="Arial" w:hAnsi="Arial" w:cs="Arial"/>
                <w:sz w:val="20"/>
                <w:szCs w:val="22"/>
              </w:rPr>
              <w:t>For this section learners need to choose one of their final productions (Foundation or Advanced).</w:t>
            </w:r>
            <w:r w:rsidR="00AA2A35" w:rsidRPr="00AA2A35">
              <w:rPr>
                <w:rFonts w:ascii="Arial" w:hAnsi="Arial" w:cs="Arial"/>
                <w:sz w:val="20"/>
                <w:szCs w:val="22"/>
              </w:rPr>
              <w:t xml:space="preserve"> </w:t>
            </w:r>
            <w:r w:rsidRPr="00AA2A35">
              <w:rPr>
                <w:rFonts w:ascii="Arial" w:hAnsi="Arial" w:cs="Arial"/>
                <w:sz w:val="20"/>
                <w:szCs w:val="22"/>
              </w:rPr>
              <w:t xml:space="preserve">They </w:t>
            </w:r>
            <w:r w:rsidR="00AA2A35">
              <w:rPr>
                <w:rFonts w:ascii="Arial" w:hAnsi="Arial" w:cs="Arial"/>
                <w:sz w:val="20"/>
                <w:szCs w:val="22"/>
              </w:rPr>
              <w:t>sh</w:t>
            </w:r>
            <w:r w:rsidRPr="00AA2A35">
              <w:rPr>
                <w:rFonts w:ascii="Arial" w:hAnsi="Arial" w:cs="Arial"/>
                <w:sz w:val="20"/>
                <w:szCs w:val="22"/>
              </w:rPr>
              <w:t xml:space="preserve">ould then revisit their blogs, creative critical reflection, earlier learning activities, and the note.ly from above and focussing on the five areas specified (genre, narrative, representation, audience, and media language) prepare an article for publication in a specialist publication, </w:t>
            </w:r>
            <w:r w:rsidR="00AA2A35">
              <w:rPr>
                <w:rFonts w:ascii="Arial" w:hAnsi="Arial" w:cs="Arial"/>
                <w:sz w:val="20"/>
                <w:szCs w:val="22"/>
              </w:rPr>
              <w:t xml:space="preserve">for example </w:t>
            </w:r>
            <w:r w:rsidRPr="00AA2A35">
              <w:rPr>
                <w:rFonts w:ascii="Arial" w:hAnsi="Arial" w:cs="Arial"/>
                <w:sz w:val="20"/>
                <w:szCs w:val="22"/>
              </w:rPr>
              <w:t>Sight and Soun</w:t>
            </w:r>
            <w:r w:rsidR="00AA2A35">
              <w:rPr>
                <w:rFonts w:ascii="Arial" w:hAnsi="Arial" w:cs="Arial"/>
                <w:sz w:val="20"/>
                <w:szCs w:val="22"/>
              </w:rPr>
              <w:t>d</w:t>
            </w:r>
            <w:r w:rsidRPr="00AA2A35">
              <w:rPr>
                <w:rFonts w:ascii="Arial" w:hAnsi="Arial" w:cs="Arial"/>
                <w:sz w:val="20"/>
                <w:szCs w:val="22"/>
              </w:rPr>
              <w:t xml:space="preserve"> (filmed productions).</w:t>
            </w:r>
          </w:p>
          <w:p w14:paraId="3F48DD3E" w14:textId="77777777" w:rsidR="00AA2A35" w:rsidRPr="00AA2A35" w:rsidRDefault="00AA2A35" w:rsidP="00D62692">
            <w:pPr>
              <w:rPr>
                <w:rFonts w:ascii="Arial" w:hAnsi="Arial" w:cs="Arial"/>
                <w:sz w:val="20"/>
                <w:szCs w:val="22"/>
              </w:rPr>
            </w:pPr>
          </w:p>
          <w:p w14:paraId="574C5203" w14:textId="77777777" w:rsidR="00D62692" w:rsidRPr="00AA2A35" w:rsidRDefault="00D62692" w:rsidP="00D62692">
            <w:pPr>
              <w:rPr>
                <w:rFonts w:ascii="Arial" w:hAnsi="Arial" w:cs="Arial"/>
                <w:sz w:val="20"/>
                <w:szCs w:val="22"/>
              </w:rPr>
            </w:pPr>
            <w:r w:rsidRPr="00AA2A35">
              <w:rPr>
                <w:rFonts w:ascii="Arial" w:hAnsi="Arial" w:cs="Arial"/>
                <w:sz w:val="20"/>
                <w:szCs w:val="22"/>
              </w:rPr>
              <w:t>Even though learners will only be asked a question on one of the focus areas it is advisable to cover all.</w:t>
            </w:r>
          </w:p>
          <w:p w14:paraId="25F33281" w14:textId="77777777" w:rsidR="00D62692" w:rsidRDefault="00D62692" w:rsidP="00D62692">
            <w:pPr>
              <w:rPr>
                <w:rFonts w:ascii="Arial" w:hAnsi="Arial" w:cs="Arial"/>
                <w:sz w:val="20"/>
                <w:szCs w:val="22"/>
              </w:rPr>
            </w:pPr>
            <w:r w:rsidRPr="00AA2A35">
              <w:rPr>
                <w:rFonts w:ascii="Arial" w:hAnsi="Arial" w:cs="Arial"/>
                <w:sz w:val="20"/>
                <w:szCs w:val="22"/>
              </w:rPr>
              <w:t>Learners could create photo or video montages of generic conventions used in their professional models and one of their own productions. They could produce a voice over offering an analysis for later use.</w:t>
            </w:r>
          </w:p>
          <w:p w14:paraId="72838223" w14:textId="77777777" w:rsidR="00AA2A35" w:rsidRPr="00AA2A35" w:rsidRDefault="00AA2A35" w:rsidP="00D62692">
            <w:pPr>
              <w:rPr>
                <w:rFonts w:ascii="Arial" w:hAnsi="Arial" w:cs="Arial"/>
                <w:sz w:val="20"/>
                <w:szCs w:val="22"/>
              </w:rPr>
            </w:pPr>
          </w:p>
          <w:p w14:paraId="7DE54A8A" w14:textId="79468880" w:rsidR="00D62692" w:rsidRPr="00AA2A35" w:rsidRDefault="00D62692" w:rsidP="00D62692">
            <w:pPr>
              <w:rPr>
                <w:rFonts w:ascii="Arial" w:hAnsi="Arial" w:cs="Arial"/>
                <w:sz w:val="20"/>
                <w:szCs w:val="22"/>
              </w:rPr>
            </w:pPr>
            <w:r w:rsidRPr="00AA2A35">
              <w:rPr>
                <w:rFonts w:ascii="Arial" w:hAnsi="Arial" w:cs="Arial"/>
                <w:sz w:val="20"/>
                <w:szCs w:val="22"/>
              </w:rPr>
              <w:t xml:space="preserve">Using a range of narrative theories studied earlier in the course learners could offer explanations of how their production conforms to different aspects of the theories. Can they </w:t>
            </w:r>
            <w:r w:rsidR="00AA2A35" w:rsidRPr="00AA2A35">
              <w:rPr>
                <w:rFonts w:ascii="Arial" w:hAnsi="Arial" w:cs="Arial"/>
                <w:sz w:val="20"/>
                <w:szCs w:val="22"/>
              </w:rPr>
              <w:t>choose</w:t>
            </w:r>
            <w:r w:rsidRPr="00AA2A35">
              <w:rPr>
                <w:rFonts w:ascii="Arial" w:hAnsi="Arial" w:cs="Arial"/>
                <w:sz w:val="20"/>
                <w:szCs w:val="22"/>
              </w:rPr>
              <w:t xml:space="preserve"> a narrative model that best explains their work? Did they use a model when they were first developing their ideas? </w:t>
            </w:r>
          </w:p>
          <w:p w14:paraId="21EF835F" w14:textId="77777777" w:rsidR="00AA2A35" w:rsidRDefault="00AA2A35" w:rsidP="00D62692">
            <w:pPr>
              <w:rPr>
                <w:rFonts w:ascii="Arial" w:hAnsi="Arial" w:cs="Arial"/>
                <w:sz w:val="20"/>
                <w:szCs w:val="22"/>
              </w:rPr>
            </w:pPr>
          </w:p>
          <w:p w14:paraId="60697B81" w14:textId="2300049F" w:rsidR="00D62692" w:rsidRPr="00AA2A35" w:rsidRDefault="00D62692" w:rsidP="00D62692">
            <w:pPr>
              <w:rPr>
                <w:rFonts w:ascii="Arial" w:hAnsi="Arial" w:cs="Arial"/>
                <w:sz w:val="20"/>
                <w:szCs w:val="22"/>
              </w:rPr>
            </w:pPr>
            <w:r w:rsidRPr="00AA2A35">
              <w:rPr>
                <w:rFonts w:ascii="Arial" w:hAnsi="Arial" w:cs="Arial"/>
                <w:sz w:val="20"/>
                <w:szCs w:val="22"/>
              </w:rPr>
              <w:t xml:space="preserve">Learners could develop their Pinterest board focussing on one of their productions, theories about representation, and examples from professional products. They could produce a written piece answering the </w:t>
            </w:r>
            <w:r w:rsidR="00AA2A35">
              <w:rPr>
                <w:rFonts w:ascii="Arial" w:hAnsi="Arial" w:cs="Arial"/>
                <w:sz w:val="20"/>
                <w:szCs w:val="22"/>
              </w:rPr>
              <w:t>following question: ‘</w:t>
            </w:r>
            <w:r w:rsidRPr="00AA2A35">
              <w:rPr>
                <w:rFonts w:ascii="Arial" w:hAnsi="Arial" w:cs="Arial"/>
                <w:sz w:val="20"/>
                <w:szCs w:val="22"/>
              </w:rPr>
              <w:t xml:space="preserve">How </w:t>
            </w:r>
            <w:proofErr w:type="gramStart"/>
            <w:r w:rsidRPr="00AA2A35">
              <w:rPr>
                <w:rFonts w:ascii="Arial" w:hAnsi="Arial" w:cs="Arial"/>
                <w:sz w:val="20"/>
                <w:szCs w:val="22"/>
              </w:rPr>
              <w:t>does your product use or challenge conventions</w:t>
            </w:r>
            <w:proofErr w:type="gramEnd"/>
            <w:r w:rsidRPr="00AA2A35">
              <w:rPr>
                <w:rFonts w:ascii="Arial" w:hAnsi="Arial" w:cs="Arial"/>
                <w:sz w:val="20"/>
                <w:szCs w:val="22"/>
              </w:rPr>
              <w:t xml:space="preserve"> and how does it represent social groups or issues?</w:t>
            </w:r>
            <w:r w:rsidR="00AA2A35">
              <w:rPr>
                <w:rFonts w:ascii="Arial" w:hAnsi="Arial" w:cs="Arial"/>
                <w:sz w:val="20"/>
                <w:szCs w:val="22"/>
              </w:rPr>
              <w:t>’</w:t>
            </w:r>
          </w:p>
          <w:p w14:paraId="5F1F7087" w14:textId="77777777" w:rsidR="00AA2A35" w:rsidRDefault="00AA2A35" w:rsidP="00D62692">
            <w:pPr>
              <w:rPr>
                <w:rFonts w:ascii="Arial" w:hAnsi="Arial" w:cs="Arial"/>
                <w:sz w:val="20"/>
                <w:szCs w:val="22"/>
              </w:rPr>
            </w:pPr>
          </w:p>
          <w:p w14:paraId="49B3E8F1" w14:textId="5F18F1A4" w:rsidR="00D62692" w:rsidRDefault="00AA2A35" w:rsidP="00D62692">
            <w:pPr>
              <w:rPr>
                <w:rFonts w:ascii="Arial" w:hAnsi="Arial" w:cs="Arial"/>
                <w:sz w:val="20"/>
                <w:szCs w:val="22"/>
              </w:rPr>
            </w:pPr>
            <w:r>
              <w:rPr>
                <w:rFonts w:ascii="Arial" w:hAnsi="Arial" w:cs="Arial"/>
                <w:sz w:val="20"/>
                <w:szCs w:val="22"/>
              </w:rPr>
              <w:t>You</w:t>
            </w:r>
            <w:r w:rsidR="00D62692" w:rsidRPr="00AA2A35">
              <w:rPr>
                <w:rFonts w:ascii="Arial" w:hAnsi="Arial" w:cs="Arial"/>
                <w:sz w:val="20"/>
                <w:szCs w:val="22"/>
              </w:rPr>
              <w:t xml:space="preserve"> could return to audience response theories covered earlier in the course and ask learners to choose two or three ideas to explore further. </w:t>
            </w:r>
            <w:r>
              <w:rPr>
                <w:rFonts w:ascii="Arial" w:hAnsi="Arial" w:cs="Arial"/>
                <w:sz w:val="20"/>
                <w:szCs w:val="22"/>
              </w:rPr>
              <w:t>They can</w:t>
            </w:r>
            <w:r w:rsidR="00D62692" w:rsidRPr="00AA2A35">
              <w:rPr>
                <w:rFonts w:ascii="Arial" w:hAnsi="Arial" w:cs="Arial"/>
                <w:sz w:val="20"/>
                <w:szCs w:val="22"/>
              </w:rPr>
              <w:t xml:space="preserve"> then work in pairs to analyse each other’s productions in light of their research.</w:t>
            </w:r>
          </w:p>
          <w:p w14:paraId="5AFB08CD" w14:textId="77777777" w:rsidR="00AA2A35" w:rsidRPr="00AA2A35" w:rsidRDefault="00AA2A35" w:rsidP="00D62692">
            <w:pPr>
              <w:rPr>
                <w:rFonts w:ascii="Arial" w:hAnsi="Arial" w:cs="Arial"/>
                <w:sz w:val="20"/>
                <w:szCs w:val="22"/>
              </w:rPr>
            </w:pPr>
          </w:p>
          <w:p w14:paraId="15FC40AB" w14:textId="4A0F3D38" w:rsidR="00D62692" w:rsidRDefault="00D62692" w:rsidP="00D62692">
            <w:pPr>
              <w:rPr>
                <w:rFonts w:ascii="Arial" w:hAnsi="Arial" w:cs="Arial"/>
                <w:sz w:val="20"/>
                <w:szCs w:val="22"/>
              </w:rPr>
            </w:pPr>
            <w:r w:rsidRPr="00AA2A35">
              <w:rPr>
                <w:rFonts w:ascii="Arial" w:hAnsi="Arial" w:cs="Arial"/>
                <w:sz w:val="20"/>
                <w:szCs w:val="22"/>
              </w:rPr>
              <w:t xml:space="preserve">Learners could produce Component 2 Section A style exam questions based on one of their productions. In small groups </w:t>
            </w:r>
            <w:r w:rsidR="00AA2A35">
              <w:rPr>
                <w:rFonts w:ascii="Arial" w:hAnsi="Arial" w:cs="Arial"/>
                <w:sz w:val="20"/>
                <w:szCs w:val="22"/>
              </w:rPr>
              <w:t>they should</w:t>
            </w:r>
            <w:r w:rsidRPr="00AA2A35">
              <w:rPr>
                <w:rFonts w:ascii="Arial" w:hAnsi="Arial" w:cs="Arial"/>
                <w:sz w:val="20"/>
                <w:szCs w:val="22"/>
              </w:rPr>
              <w:t xml:space="preserve"> use their knowledge and understanding of Media Language to respond to the questions, either orally or written.</w:t>
            </w:r>
          </w:p>
          <w:p w14:paraId="45AC7622" w14:textId="77777777" w:rsidR="00AA2A35" w:rsidRPr="00AA2A35" w:rsidRDefault="00AA2A35" w:rsidP="00D62692">
            <w:pPr>
              <w:rPr>
                <w:rFonts w:ascii="Arial" w:hAnsi="Arial" w:cs="Arial"/>
                <w:sz w:val="20"/>
                <w:szCs w:val="22"/>
              </w:rPr>
            </w:pPr>
          </w:p>
          <w:p w14:paraId="09498ECE" w14:textId="2C00ACEB" w:rsidR="00D62692" w:rsidRPr="00AA2A35" w:rsidRDefault="00AA2A35" w:rsidP="00D62692">
            <w:pPr>
              <w:rPr>
                <w:rFonts w:ascii="Arial" w:hAnsi="Arial" w:cs="Arial"/>
                <w:sz w:val="20"/>
                <w:szCs w:val="22"/>
              </w:rPr>
            </w:pPr>
            <w:r>
              <w:rPr>
                <w:rFonts w:ascii="Arial" w:hAnsi="Arial" w:cs="Arial"/>
                <w:sz w:val="20"/>
                <w:szCs w:val="22"/>
              </w:rPr>
              <w:t>You</w:t>
            </w:r>
            <w:r w:rsidR="00D62692" w:rsidRPr="00AA2A35">
              <w:rPr>
                <w:rFonts w:ascii="Arial" w:hAnsi="Arial" w:cs="Arial"/>
                <w:sz w:val="20"/>
                <w:szCs w:val="22"/>
              </w:rPr>
              <w:t xml:space="preserve"> could use an exemplar production, either live or from a past series, and invite group discussion and analysis.</w:t>
            </w:r>
            <w:r w:rsidRPr="00AA2A35">
              <w:rPr>
                <w:rFonts w:ascii="Arial" w:hAnsi="Arial" w:cs="Arial"/>
                <w:sz w:val="20"/>
                <w:szCs w:val="22"/>
              </w:rPr>
              <w:t xml:space="preserve"> </w:t>
            </w:r>
            <w:r w:rsidR="00D62692" w:rsidRPr="00AA2A35">
              <w:rPr>
                <w:rFonts w:ascii="Arial" w:hAnsi="Arial" w:cs="Arial"/>
                <w:sz w:val="20"/>
                <w:szCs w:val="22"/>
              </w:rPr>
              <w:t>If it is a live production the producers could also present their analysis of their own work.</w:t>
            </w:r>
          </w:p>
          <w:p w14:paraId="65F82E87" w14:textId="77777777" w:rsidR="00D62692" w:rsidRPr="00AA2A35" w:rsidRDefault="00D62692" w:rsidP="00D62692">
            <w:pPr>
              <w:rPr>
                <w:rFonts w:ascii="Arial" w:hAnsi="Arial" w:cs="Arial"/>
                <w:sz w:val="20"/>
                <w:szCs w:val="22"/>
              </w:rPr>
            </w:pPr>
            <w:r w:rsidRPr="00AA2A35">
              <w:rPr>
                <w:rFonts w:ascii="Arial" w:hAnsi="Arial" w:cs="Arial"/>
                <w:sz w:val="20"/>
                <w:szCs w:val="22"/>
              </w:rPr>
              <w:t>Individually, learners could then attempt the exemplar question below using the exemplar production rather than their own work:</w:t>
            </w:r>
          </w:p>
          <w:p w14:paraId="7D1DEBFF" w14:textId="3B86D8C9" w:rsidR="00D62692" w:rsidRPr="00AA2A35" w:rsidRDefault="00AA2A35" w:rsidP="00D62692">
            <w:pPr>
              <w:rPr>
                <w:rFonts w:ascii="Arial" w:hAnsi="Arial" w:cs="Arial"/>
                <w:sz w:val="20"/>
                <w:szCs w:val="22"/>
              </w:rPr>
            </w:pPr>
            <w:r>
              <w:rPr>
                <w:rFonts w:ascii="Arial" w:hAnsi="Arial" w:cs="Arial"/>
                <w:sz w:val="20"/>
                <w:szCs w:val="22"/>
              </w:rPr>
              <w:t>‘</w:t>
            </w:r>
            <w:r w:rsidR="00D62692" w:rsidRPr="00AA2A35">
              <w:rPr>
                <w:rFonts w:ascii="Arial" w:hAnsi="Arial" w:cs="Arial"/>
                <w:sz w:val="20"/>
                <w:szCs w:val="22"/>
              </w:rPr>
              <w:t>Media texts rely on cultural experiences in order for audiences to easily make sense of narratives.</w:t>
            </w:r>
            <w:r>
              <w:rPr>
                <w:rFonts w:ascii="Arial" w:hAnsi="Arial" w:cs="Arial"/>
                <w:sz w:val="20"/>
                <w:szCs w:val="22"/>
              </w:rPr>
              <w:t>’</w:t>
            </w:r>
            <w:r w:rsidR="00D62692" w:rsidRPr="00AA2A35">
              <w:rPr>
                <w:rFonts w:ascii="Arial" w:hAnsi="Arial" w:cs="Arial"/>
                <w:sz w:val="20"/>
                <w:szCs w:val="22"/>
              </w:rPr>
              <w:t xml:space="preserve"> Explain how you used conventional and/or experimental narrative approaches in</w:t>
            </w:r>
            <w:r>
              <w:rPr>
                <w:rFonts w:ascii="Arial" w:hAnsi="Arial" w:cs="Arial"/>
                <w:sz w:val="20"/>
                <w:szCs w:val="22"/>
              </w:rPr>
              <w:t xml:space="preserve"> one of your production pieces.</w:t>
            </w:r>
          </w:p>
          <w:p w14:paraId="3D43A092" w14:textId="02E86BCA" w:rsidR="00D62692" w:rsidRPr="00AA2A35" w:rsidRDefault="00D62692" w:rsidP="00AA2A35">
            <w:pPr>
              <w:rPr>
                <w:rFonts w:ascii="Arial" w:hAnsi="Arial" w:cs="Arial"/>
                <w:sz w:val="20"/>
                <w:szCs w:val="22"/>
              </w:rPr>
            </w:pPr>
            <w:r w:rsidRPr="00AA2A35">
              <w:rPr>
                <w:rFonts w:ascii="Arial" w:hAnsi="Arial" w:cs="Arial"/>
                <w:sz w:val="20"/>
                <w:szCs w:val="22"/>
              </w:rPr>
              <w:t xml:space="preserve">The response could be self, peer, or teacher marked using the specimen mark scheme </w:t>
            </w:r>
            <w:r w:rsidR="00AA2A35">
              <w:rPr>
                <w:rFonts w:ascii="Arial" w:hAnsi="Arial" w:cs="Arial"/>
                <w:sz w:val="20"/>
                <w:szCs w:val="22"/>
              </w:rPr>
              <w:t>for Paper 4 available from the School Support Hub.</w:t>
            </w:r>
            <w:r w:rsidR="00AA2A35" w:rsidRPr="00AA2A35">
              <w:rPr>
                <w:rFonts w:ascii="Arial" w:hAnsi="Arial" w:cs="Arial"/>
                <w:sz w:val="20"/>
                <w:szCs w:val="22"/>
              </w:rPr>
              <w:t xml:space="preserve"> </w:t>
            </w:r>
            <w:r w:rsidRPr="00AA2A35">
              <w:rPr>
                <w:rFonts w:ascii="Arial" w:hAnsi="Arial" w:cs="Arial"/>
                <w:sz w:val="20"/>
                <w:szCs w:val="22"/>
              </w:rPr>
              <w:t>This exercise could then be repeated with the learner’s own chosen production.</w:t>
            </w:r>
          </w:p>
        </w:tc>
      </w:tr>
      <w:tr w:rsidR="00D62692" w:rsidRPr="004A4E17" w14:paraId="4366E9E8" w14:textId="77777777" w:rsidTr="00AA2A35">
        <w:tblPrEx>
          <w:tblCellMar>
            <w:top w:w="0" w:type="dxa"/>
            <w:bottom w:w="0" w:type="dxa"/>
          </w:tblCellMar>
        </w:tblPrEx>
        <w:trPr>
          <w:trHeight w:val="994"/>
        </w:trPr>
        <w:tc>
          <w:tcPr>
            <w:tcW w:w="14601" w:type="dxa"/>
            <w:gridSpan w:val="3"/>
            <w:tcMar>
              <w:top w:w="113" w:type="dxa"/>
              <w:bottom w:w="113" w:type="dxa"/>
            </w:tcMar>
          </w:tcPr>
          <w:p w14:paraId="363A0E1C" w14:textId="0C3BA4CD" w:rsidR="00D62692" w:rsidRDefault="00D62692" w:rsidP="00EF7616">
            <w:pPr>
              <w:pStyle w:val="Body"/>
              <w:spacing w:before="120"/>
              <w:jc w:val="center"/>
              <w:rPr>
                <w:lang w:eastAsia="en-GB"/>
              </w:rPr>
            </w:pPr>
            <w:r>
              <w:rPr>
                <w:lang w:eastAsia="en-GB"/>
              </w:rPr>
              <w:t xml:space="preserve">Please note: This </w:t>
            </w:r>
            <w:r w:rsidR="00167D4F">
              <w:rPr>
                <w:lang w:eastAsia="en-GB"/>
              </w:rPr>
              <w:t xml:space="preserve">section of </w:t>
            </w:r>
            <w:r w:rsidR="00FB3C81">
              <w:rPr>
                <w:lang w:eastAsia="en-GB"/>
              </w:rPr>
              <w:t>the scheme of work</w:t>
            </w:r>
            <w:r w:rsidR="00167D4F">
              <w:rPr>
                <w:lang w:eastAsia="en-GB"/>
              </w:rPr>
              <w:t xml:space="preserve"> </w:t>
            </w:r>
            <w:r>
              <w:rPr>
                <w:lang w:eastAsia="en-GB"/>
              </w:rPr>
              <w:t>concentrates on the major task for Option 1: A music production package.</w:t>
            </w:r>
          </w:p>
          <w:p w14:paraId="6C3C248E" w14:textId="77777777" w:rsidR="00D62692" w:rsidRDefault="00D62692" w:rsidP="00EF7616">
            <w:pPr>
              <w:pStyle w:val="Body"/>
              <w:spacing w:before="120"/>
              <w:jc w:val="center"/>
              <w:rPr>
                <w:lang w:eastAsia="en-GB"/>
              </w:rPr>
            </w:pPr>
          </w:p>
          <w:p w14:paraId="5A535A5D" w14:textId="77777777" w:rsidR="00D62692" w:rsidRDefault="00D62692" w:rsidP="00EF7616">
            <w:pPr>
              <w:pStyle w:val="Body"/>
              <w:spacing w:before="120"/>
              <w:jc w:val="center"/>
              <w:rPr>
                <w:lang w:eastAsia="en-GB"/>
              </w:rPr>
            </w:pPr>
            <w:r>
              <w:rPr>
                <w:lang w:eastAsia="en-GB"/>
              </w:rPr>
              <w:t>There are other options available, and for the details of these, you should refer to the syllabus.</w:t>
            </w:r>
          </w:p>
          <w:p w14:paraId="4ABE8883" w14:textId="77777777" w:rsidR="00D62692" w:rsidRDefault="00D62692" w:rsidP="00EF7616">
            <w:pPr>
              <w:pStyle w:val="Body"/>
              <w:spacing w:before="120"/>
              <w:jc w:val="center"/>
              <w:rPr>
                <w:lang w:eastAsia="en-GB"/>
              </w:rPr>
            </w:pPr>
          </w:p>
          <w:p w14:paraId="1CE2C9DD" w14:textId="0A87E48E" w:rsidR="00D62692" w:rsidRPr="00151F22" w:rsidRDefault="00D62692" w:rsidP="00EF7616">
            <w:pPr>
              <w:pStyle w:val="Body"/>
              <w:spacing w:before="120"/>
              <w:jc w:val="center"/>
              <w:rPr>
                <w:lang w:eastAsia="en-GB"/>
              </w:rPr>
            </w:pPr>
            <w:r>
              <w:rPr>
                <w:lang w:eastAsia="en-GB"/>
              </w:rPr>
              <w:t>For all options, continuous updates of tasks should be compiled in an online blog.</w:t>
            </w:r>
          </w:p>
        </w:tc>
      </w:tr>
      <w:tr w:rsidR="00D62692" w:rsidRPr="004A4E17" w14:paraId="591D0D80" w14:textId="77777777" w:rsidTr="00CE3178">
        <w:tblPrEx>
          <w:tblCellMar>
            <w:top w:w="0" w:type="dxa"/>
            <w:bottom w:w="0" w:type="dxa"/>
          </w:tblCellMar>
        </w:tblPrEx>
        <w:trPr>
          <w:trHeight w:val="2837"/>
        </w:trPr>
        <w:tc>
          <w:tcPr>
            <w:tcW w:w="2127" w:type="dxa"/>
            <w:tcMar>
              <w:top w:w="113" w:type="dxa"/>
              <w:bottom w:w="113" w:type="dxa"/>
            </w:tcMar>
          </w:tcPr>
          <w:p w14:paraId="681BF94E" w14:textId="5C6B916F" w:rsidR="00D62692" w:rsidRDefault="00D62692" w:rsidP="00EF7616">
            <w:pPr>
              <w:pStyle w:val="BodyText"/>
              <w:spacing w:before="120"/>
              <w:rPr>
                <w:lang w:eastAsia="en-GB"/>
              </w:rPr>
            </w:pPr>
            <w:r>
              <w:rPr>
                <w:lang w:eastAsia="en-GB"/>
              </w:rPr>
              <w:t xml:space="preserve">AO2, AO3 and </w:t>
            </w:r>
          </w:p>
          <w:p w14:paraId="7E5264F9" w14:textId="264DD5C5" w:rsidR="00D62692" w:rsidRPr="00C42EA5" w:rsidRDefault="00D62692" w:rsidP="00EF7616">
            <w:pPr>
              <w:pStyle w:val="BodyText"/>
              <w:spacing w:before="120"/>
              <w:rPr>
                <w:lang w:eastAsia="en-GB"/>
              </w:rPr>
            </w:pPr>
            <w:r>
              <w:rPr>
                <w:lang w:eastAsia="en-GB"/>
              </w:rPr>
              <w:t>AO4</w:t>
            </w:r>
          </w:p>
        </w:tc>
        <w:tc>
          <w:tcPr>
            <w:tcW w:w="2126" w:type="dxa"/>
            <w:tcMar>
              <w:top w:w="113" w:type="dxa"/>
              <w:bottom w:w="113" w:type="dxa"/>
            </w:tcMar>
          </w:tcPr>
          <w:p w14:paraId="10FEBE8C" w14:textId="77777777" w:rsidR="00D62692" w:rsidRDefault="00D62692" w:rsidP="00C40BB0">
            <w:pPr>
              <w:pStyle w:val="BodyText"/>
              <w:rPr>
                <w:lang w:eastAsia="en-GB"/>
              </w:rPr>
            </w:pPr>
            <w:r>
              <w:rPr>
                <w:lang w:eastAsia="en-GB"/>
              </w:rPr>
              <w:t>Option 1: Music promotion package</w:t>
            </w:r>
          </w:p>
          <w:p w14:paraId="17E0A859" w14:textId="77777777" w:rsidR="00D62692" w:rsidRDefault="00D62692" w:rsidP="00C40BB0">
            <w:pPr>
              <w:pStyle w:val="BodyText"/>
              <w:rPr>
                <w:lang w:eastAsia="en-GB"/>
              </w:rPr>
            </w:pPr>
          </w:p>
          <w:p w14:paraId="39F8AFAD" w14:textId="56762EEC" w:rsidR="00D62692" w:rsidRPr="00C42EA5" w:rsidRDefault="00D62692" w:rsidP="00C40BB0">
            <w:pPr>
              <w:pStyle w:val="BodyText"/>
              <w:rPr>
                <w:lang w:eastAsia="en-GB"/>
              </w:rPr>
            </w:pPr>
            <w:r>
              <w:rPr>
                <w:lang w:eastAsia="en-GB"/>
              </w:rPr>
              <w:t>To understand the conventions and codes of music video and how they can judge their own work against these.</w:t>
            </w:r>
          </w:p>
        </w:tc>
        <w:tc>
          <w:tcPr>
            <w:tcW w:w="10348" w:type="dxa"/>
            <w:tcMar>
              <w:top w:w="113" w:type="dxa"/>
              <w:bottom w:w="113" w:type="dxa"/>
            </w:tcMar>
          </w:tcPr>
          <w:p w14:paraId="488D73E4" w14:textId="5E3C409F" w:rsidR="00D62692" w:rsidRDefault="00D62692" w:rsidP="00117C8D">
            <w:pPr>
              <w:pStyle w:val="Body"/>
              <w:rPr>
                <w:lang w:eastAsia="en-GB"/>
              </w:rPr>
            </w:pPr>
            <w:r w:rsidRPr="00151F22">
              <w:rPr>
                <w:lang w:eastAsia="en-GB"/>
              </w:rPr>
              <w:t xml:space="preserve">As part of the process of researching music videos, it is important that learners are critical in their judgement of techniques used in music videos: What has been used, why, and does it achieve the right effect? How could the impact have been enhanced? It is </w:t>
            </w:r>
            <w:r>
              <w:rPr>
                <w:lang w:eastAsia="en-GB"/>
              </w:rPr>
              <w:t>important</w:t>
            </w:r>
            <w:r w:rsidRPr="00151F22">
              <w:rPr>
                <w:lang w:eastAsia="en-GB"/>
              </w:rPr>
              <w:t xml:space="preserve"> that learners avoid looking for similarities on a literal level and instead look for the techniques used to infer meaning. In order to determine a focus that creates the potential for a good assessment</w:t>
            </w:r>
            <w:r>
              <w:rPr>
                <w:lang w:eastAsia="en-GB"/>
              </w:rPr>
              <w:t>,</w:t>
            </w:r>
            <w:r w:rsidRPr="00151F22">
              <w:rPr>
                <w:lang w:eastAsia="en-GB"/>
              </w:rPr>
              <w:t xml:space="preserve"> learners must be prepared to challenge themselves technically, and critically review and edit their assessment piece in order to ensure that the end product is judicious and controlled in its application of the key media concepts.</w:t>
            </w:r>
          </w:p>
          <w:p w14:paraId="40607A74" w14:textId="77777777" w:rsidR="00D62692" w:rsidRPr="00151F22" w:rsidRDefault="00D62692" w:rsidP="00117C8D">
            <w:pPr>
              <w:pStyle w:val="Body"/>
              <w:rPr>
                <w:color w:val="333333"/>
                <w:shd w:val="clear" w:color="auto" w:fill="FFFFFF"/>
              </w:rPr>
            </w:pPr>
          </w:p>
          <w:p w14:paraId="75A3D0D6" w14:textId="4BCACD18" w:rsidR="00D62692" w:rsidRPr="00151F22" w:rsidRDefault="00D62692" w:rsidP="00117C8D">
            <w:pPr>
              <w:pStyle w:val="Body"/>
              <w:rPr>
                <w:color w:val="333333"/>
                <w:shd w:val="clear" w:color="auto" w:fill="FFFFFF"/>
              </w:rPr>
            </w:pPr>
            <w:r w:rsidRPr="00151F22">
              <w:rPr>
                <w:color w:val="333333"/>
                <w:shd w:val="clear" w:color="auto" w:fill="FFFFFF"/>
              </w:rPr>
              <w:t xml:space="preserve">As an introduction to music videos invite learners to take part in a silent </w:t>
            </w:r>
            <w:r>
              <w:rPr>
                <w:color w:val="333333"/>
                <w:shd w:val="clear" w:color="auto" w:fill="FFFFFF"/>
              </w:rPr>
              <w:t>mind mapping</w:t>
            </w:r>
            <w:r w:rsidRPr="00151F22">
              <w:rPr>
                <w:color w:val="333333"/>
                <w:shd w:val="clear" w:color="auto" w:fill="FFFFFF"/>
              </w:rPr>
              <w:t xml:space="preserve"> activity in which they write down the names of as many genres of music as they can and in turn to list as many music videos that they particularly like under each genre. This tas</w:t>
            </w:r>
            <w:r>
              <w:rPr>
                <w:color w:val="333333"/>
                <w:shd w:val="clear" w:color="auto" w:fill="FFFFFF"/>
              </w:rPr>
              <w:t>k could be done in small groups, or</w:t>
            </w:r>
            <w:r w:rsidRPr="00151F22">
              <w:rPr>
                <w:color w:val="333333"/>
                <w:shd w:val="clear" w:color="auto" w:fill="FFFFFF"/>
              </w:rPr>
              <w:t xml:space="preserve"> as a whole class activity. Collate ideas on a central mind</w:t>
            </w:r>
            <w:r>
              <w:rPr>
                <w:color w:val="333333"/>
                <w:shd w:val="clear" w:color="auto" w:fill="FFFFFF"/>
              </w:rPr>
              <w:t xml:space="preserve"> </w:t>
            </w:r>
            <w:r w:rsidRPr="00151F22">
              <w:rPr>
                <w:color w:val="333333"/>
                <w:shd w:val="clear" w:color="auto" w:fill="FFFFFF"/>
              </w:rPr>
              <w:t>map</w:t>
            </w:r>
            <w:r>
              <w:rPr>
                <w:color w:val="333333"/>
                <w:shd w:val="clear" w:color="auto" w:fill="FFFFFF"/>
              </w:rPr>
              <w:t xml:space="preserve"> </w:t>
            </w:r>
            <w:r w:rsidRPr="00151F22">
              <w:rPr>
                <w:color w:val="333333"/>
                <w:shd w:val="clear" w:color="auto" w:fill="FFFFFF"/>
              </w:rPr>
              <w:t>/</w:t>
            </w:r>
            <w:r>
              <w:rPr>
                <w:color w:val="333333"/>
                <w:shd w:val="clear" w:color="auto" w:fill="FFFFFF"/>
              </w:rPr>
              <w:t xml:space="preserve"> </w:t>
            </w:r>
            <w:r w:rsidRPr="00151F22">
              <w:rPr>
                <w:color w:val="333333"/>
                <w:shd w:val="clear" w:color="auto" w:fill="FFFFFF"/>
              </w:rPr>
              <w:t>A3 piece of paper</w:t>
            </w:r>
            <w:r>
              <w:rPr>
                <w:color w:val="333333"/>
                <w:shd w:val="clear" w:color="auto" w:fill="FFFFFF"/>
              </w:rPr>
              <w:t xml:space="preserve"> </w:t>
            </w:r>
            <w:r w:rsidRPr="00151F22">
              <w:rPr>
                <w:color w:val="333333"/>
                <w:shd w:val="clear" w:color="auto" w:fill="FFFFFF"/>
              </w:rPr>
              <w:t>/</w:t>
            </w:r>
            <w:r>
              <w:rPr>
                <w:color w:val="333333"/>
                <w:shd w:val="clear" w:color="auto" w:fill="FFFFFF"/>
              </w:rPr>
              <w:t xml:space="preserve"> sticky note</w:t>
            </w:r>
            <w:r w:rsidRPr="00151F22">
              <w:rPr>
                <w:color w:val="333333"/>
                <w:shd w:val="clear" w:color="auto" w:fill="FFFFFF"/>
              </w:rPr>
              <w:t>s</w:t>
            </w:r>
            <w:r>
              <w:rPr>
                <w:color w:val="333333"/>
                <w:shd w:val="clear" w:color="auto" w:fill="FFFFFF"/>
              </w:rPr>
              <w:t xml:space="preserve"> o</w:t>
            </w:r>
            <w:r w:rsidRPr="00151F22">
              <w:rPr>
                <w:color w:val="333333"/>
                <w:shd w:val="clear" w:color="auto" w:fill="FFFFFF"/>
              </w:rPr>
              <w:t>n a wall for reference later in the lesson.</w:t>
            </w:r>
          </w:p>
          <w:p w14:paraId="7AC61EF0" w14:textId="77777777" w:rsidR="00D62692" w:rsidRDefault="00D62692" w:rsidP="00117C8D">
            <w:pPr>
              <w:pStyle w:val="Body"/>
              <w:rPr>
                <w:color w:val="333333"/>
                <w:shd w:val="clear" w:color="auto" w:fill="FFFFFF"/>
              </w:rPr>
            </w:pPr>
          </w:p>
          <w:p w14:paraId="288F87DF" w14:textId="77777777" w:rsidR="00D62692" w:rsidRPr="00151F22" w:rsidRDefault="00D62692" w:rsidP="00117C8D">
            <w:pPr>
              <w:pStyle w:val="Body"/>
              <w:rPr>
                <w:color w:val="333333"/>
                <w:shd w:val="clear" w:color="auto" w:fill="FFFFFF"/>
              </w:rPr>
            </w:pPr>
            <w:r w:rsidRPr="00151F22">
              <w:rPr>
                <w:color w:val="333333"/>
                <w:shd w:val="clear" w:color="auto" w:fill="FFFFFF"/>
              </w:rPr>
              <w:t>Show learners the first 20 seconds of the music video: ‘Wall of Glass’ by Liam Gallagher.</w:t>
            </w:r>
          </w:p>
          <w:p w14:paraId="255C3FAB" w14:textId="77777777" w:rsidR="00D62692" w:rsidRPr="00151F22" w:rsidRDefault="00D62692" w:rsidP="00117C8D">
            <w:pPr>
              <w:pStyle w:val="Body"/>
              <w:rPr>
                <w:color w:val="333333"/>
                <w:shd w:val="clear" w:color="auto" w:fill="FFFFFF"/>
              </w:rPr>
            </w:pPr>
            <w:r w:rsidRPr="00151F22">
              <w:rPr>
                <w:color w:val="333333"/>
                <w:shd w:val="clear" w:color="auto" w:fill="FFFFFF"/>
              </w:rPr>
              <w:t>How have setting and lighting been used to create a certain ambience?</w:t>
            </w:r>
          </w:p>
          <w:p w14:paraId="5F034BCD" w14:textId="77777777" w:rsidR="00D62692" w:rsidRPr="00151F22" w:rsidRDefault="00D62692" w:rsidP="00117C8D">
            <w:pPr>
              <w:pStyle w:val="Body"/>
              <w:rPr>
                <w:color w:val="333333"/>
                <w:shd w:val="clear" w:color="auto" w:fill="FFFFFF"/>
              </w:rPr>
            </w:pPr>
            <w:r w:rsidRPr="00151F22">
              <w:rPr>
                <w:color w:val="333333"/>
                <w:shd w:val="clear" w:color="auto" w:fill="FFFFFF"/>
              </w:rPr>
              <w:t>What camera angle and camera movement has been used in the opening scenes in this music video?</w:t>
            </w:r>
          </w:p>
          <w:p w14:paraId="1C7FD8A8" w14:textId="77777777" w:rsidR="00D62692" w:rsidRPr="00151F22" w:rsidRDefault="00D62692" w:rsidP="00117C8D">
            <w:pPr>
              <w:pStyle w:val="Body"/>
              <w:rPr>
                <w:color w:val="333333"/>
                <w:shd w:val="clear" w:color="auto" w:fill="FFFFFF"/>
              </w:rPr>
            </w:pPr>
            <w:r w:rsidRPr="00151F22">
              <w:rPr>
                <w:color w:val="333333"/>
                <w:shd w:val="clear" w:color="auto" w:fill="FFFFFF"/>
              </w:rPr>
              <w:t>Making reference to the use of symbolic codes, what genre of music does this music video best fit?</w:t>
            </w:r>
          </w:p>
          <w:p w14:paraId="6FA76F0F" w14:textId="77777777" w:rsidR="00D62692" w:rsidRPr="00151F22" w:rsidRDefault="00D62692" w:rsidP="00117C8D">
            <w:pPr>
              <w:pStyle w:val="Body"/>
              <w:rPr>
                <w:color w:val="333333"/>
                <w:shd w:val="clear" w:color="auto" w:fill="FFFFFF"/>
              </w:rPr>
            </w:pPr>
            <w:r w:rsidRPr="00151F22">
              <w:rPr>
                <w:color w:val="333333"/>
                <w:shd w:val="clear" w:color="auto" w:fill="FFFFFF"/>
              </w:rPr>
              <w:t>In what way has the title been connected to the narrative contained in the video?</w:t>
            </w:r>
          </w:p>
          <w:p w14:paraId="1D9DE46F" w14:textId="77777777" w:rsidR="00D62692" w:rsidRDefault="00D62692" w:rsidP="00117C8D">
            <w:pPr>
              <w:pStyle w:val="Body"/>
              <w:rPr>
                <w:color w:val="333333"/>
                <w:shd w:val="clear" w:color="auto" w:fill="FFFFFF"/>
              </w:rPr>
            </w:pPr>
          </w:p>
          <w:p w14:paraId="055C7DFA" w14:textId="77777777" w:rsidR="00D62692" w:rsidRPr="00151F22" w:rsidRDefault="00D62692" w:rsidP="00117C8D">
            <w:pPr>
              <w:pStyle w:val="Body"/>
              <w:rPr>
                <w:color w:val="333333"/>
                <w:shd w:val="clear" w:color="auto" w:fill="FFFFFF"/>
              </w:rPr>
            </w:pPr>
            <w:r w:rsidRPr="00151F22">
              <w:rPr>
                <w:color w:val="333333"/>
                <w:shd w:val="clear" w:color="auto" w:fill="FFFFFF"/>
              </w:rPr>
              <w:t>Ask learners, if they were to record a song called ‘Break Out’ what setting, images, symbolic codes and narrative might they draw on to link with the title?</w:t>
            </w:r>
          </w:p>
          <w:p w14:paraId="4D514AEB" w14:textId="77777777" w:rsidR="00D62692" w:rsidRDefault="00D62692" w:rsidP="00117C8D">
            <w:pPr>
              <w:pStyle w:val="Body"/>
              <w:rPr>
                <w:b/>
                <w:color w:val="333333"/>
                <w:u w:val="single"/>
                <w:shd w:val="clear" w:color="auto" w:fill="FFFFFF"/>
              </w:rPr>
            </w:pPr>
          </w:p>
          <w:p w14:paraId="573382CA" w14:textId="313CC329" w:rsidR="00D62692" w:rsidRPr="00151F22" w:rsidRDefault="00D62692" w:rsidP="00117C8D">
            <w:pPr>
              <w:pStyle w:val="Body"/>
              <w:rPr>
                <w:color w:val="333333"/>
                <w:shd w:val="clear" w:color="auto" w:fill="FFFFFF"/>
              </w:rPr>
            </w:pPr>
            <w:r w:rsidRPr="00151F22">
              <w:rPr>
                <w:b/>
                <w:color w:val="333333"/>
                <w:shd w:val="clear" w:color="auto" w:fill="FFFFFF"/>
              </w:rPr>
              <w:t>Extension Activity:</w:t>
            </w:r>
            <w:r w:rsidRPr="00151F22">
              <w:rPr>
                <w:color w:val="333333"/>
                <w:shd w:val="clear" w:color="auto" w:fill="FFFFFF"/>
              </w:rPr>
              <w:t xml:space="preserve"> What images might you use to create an initial enigma?</w:t>
            </w:r>
            <w:r>
              <w:rPr>
                <w:color w:val="333333"/>
                <w:shd w:val="clear" w:color="auto" w:fill="FFFFFF"/>
              </w:rPr>
              <w:t xml:space="preserve"> </w:t>
            </w:r>
            <w:r w:rsidRPr="00151F22">
              <w:rPr>
                <w:color w:val="333333"/>
                <w:shd w:val="clear" w:color="auto" w:fill="FFFFFF"/>
              </w:rPr>
              <w:t>In what ways might you challenge the conventions of music videos?</w:t>
            </w:r>
          </w:p>
          <w:p w14:paraId="5CA512CD" w14:textId="77777777" w:rsidR="00D62692" w:rsidRPr="00151F22" w:rsidRDefault="00D62692" w:rsidP="00117C8D">
            <w:pPr>
              <w:pStyle w:val="Body"/>
              <w:rPr>
                <w:color w:val="333333"/>
                <w:shd w:val="clear" w:color="auto" w:fill="FFFFFF"/>
              </w:rPr>
            </w:pPr>
          </w:p>
          <w:p w14:paraId="43CF22E8" w14:textId="400B888A" w:rsidR="00D62692" w:rsidRPr="00151F22" w:rsidRDefault="00D62692" w:rsidP="00117C8D">
            <w:pPr>
              <w:pStyle w:val="Body"/>
              <w:rPr>
                <w:b/>
                <w:color w:val="333333"/>
                <w:shd w:val="clear" w:color="auto" w:fill="FFFFFF"/>
              </w:rPr>
            </w:pPr>
            <w:r w:rsidRPr="00151F22">
              <w:rPr>
                <w:color w:val="333333"/>
                <w:shd w:val="clear" w:color="auto" w:fill="FFFFFF"/>
              </w:rPr>
              <w:t xml:space="preserve">Next watch the music video ‘New Rules’ by </w:t>
            </w:r>
            <w:proofErr w:type="spellStart"/>
            <w:r w:rsidRPr="00151F22">
              <w:rPr>
                <w:color w:val="333333"/>
                <w:shd w:val="clear" w:color="auto" w:fill="FFFFFF"/>
              </w:rPr>
              <w:t>Dua</w:t>
            </w:r>
            <w:proofErr w:type="spellEnd"/>
            <w:r w:rsidRPr="00151F22">
              <w:rPr>
                <w:color w:val="333333"/>
                <w:shd w:val="clear" w:color="auto" w:fill="FFFFFF"/>
              </w:rPr>
              <w:t xml:space="preserve"> </w:t>
            </w:r>
            <w:proofErr w:type="spellStart"/>
            <w:r w:rsidRPr="00151F22">
              <w:rPr>
                <w:color w:val="333333"/>
                <w:shd w:val="clear" w:color="auto" w:fill="FFFFFF"/>
              </w:rPr>
              <w:t>Lipa</w:t>
            </w:r>
            <w:proofErr w:type="spellEnd"/>
            <w:r w:rsidRPr="00151F22">
              <w:rPr>
                <w:color w:val="333333"/>
                <w:shd w:val="clear" w:color="auto" w:fill="FFFFFF"/>
              </w:rPr>
              <w:t>, ask learners to write down three media techniques that are used in the first minute of filming that they feel are crucially important to the opening scenes in a music video. Ideally learners should work individually, then pair up to share ideas, then discuss more broadly as a whole group in order to nurture independent engagement with this topic.</w:t>
            </w:r>
            <w:r>
              <w:rPr>
                <w:color w:val="333333"/>
                <w:shd w:val="clear" w:color="auto" w:fill="FFFFFF"/>
              </w:rPr>
              <w:t xml:space="preserve"> </w:t>
            </w:r>
            <w:r w:rsidRPr="00151F22">
              <w:rPr>
                <w:b/>
                <w:color w:val="333333"/>
                <w:shd w:val="clear" w:color="auto" w:fill="FFFFFF"/>
              </w:rPr>
              <w:t>(F)</w:t>
            </w:r>
          </w:p>
          <w:p w14:paraId="0317B871" w14:textId="77777777" w:rsidR="00D62692" w:rsidRPr="00151F22" w:rsidRDefault="00D62692" w:rsidP="00117C8D">
            <w:pPr>
              <w:pStyle w:val="Body"/>
              <w:rPr>
                <w:color w:val="333333"/>
                <w:shd w:val="clear" w:color="auto" w:fill="FFFFFF"/>
              </w:rPr>
            </w:pPr>
          </w:p>
          <w:p w14:paraId="7C7AEF5A" w14:textId="1B27DC03" w:rsidR="00D62692" w:rsidRDefault="00D62692" w:rsidP="00117C8D">
            <w:pPr>
              <w:pStyle w:val="Body"/>
              <w:rPr>
                <w:color w:val="333333"/>
                <w:shd w:val="clear" w:color="auto" w:fill="FFFFFF"/>
              </w:rPr>
            </w:pPr>
            <w:r w:rsidRPr="00151F22">
              <w:rPr>
                <w:color w:val="333333"/>
                <w:shd w:val="clear" w:color="auto" w:fill="FFFFFF"/>
              </w:rPr>
              <w:t>Use The White Stripes music video, ‘Hardest button to button’, to demonstrate technical creativity and discuss with learners the most likely genres to use these kinds of effects. Ask learners to come up with a ‘special effect’ that would be recordable in schools</w:t>
            </w:r>
            <w:r>
              <w:rPr>
                <w:color w:val="333333"/>
                <w:shd w:val="clear" w:color="auto" w:fill="FFFFFF"/>
              </w:rPr>
              <w:t xml:space="preserve"> </w:t>
            </w:r>
            <w:r w:rsidRPr="00151F22">
              <w:rPr>
                <w:color w:val="333333"/>
                <w:shd w:val="clear" w:color="auto" w:fill="FFFFFF"/>
              </w:rPr>
              <w:t>/</w:t>
            </w:r>
            <w:r>
              <w:rPr>
                <w:color w:val="333333"/>
                <w:shd w:val="clear" w:color="auto" w:fill="FFFFFF"/>
              </w:rPr>
              <w:t xml:space="preserve"> </w:t>
            </w:r>
            <w:r w:rsidRPr="00151F22">
              <w:rPr>
                <w:color w:val="333333"/>
                <w:shd w:val="clear" w:color="auto" w:fill="FFFFFF"/>
              </w:rPr>
              <w:t xml:space="preserve">colleges that they think would work well in a music video. In order to ensure all learners are supported it would be worth pairing </w:t>
            </w:r>
            <w:r>
              <w:rPr>
                <w:color w:val="333333"/>
                <w:shd w:val="clear" w:color="auto" w:fill="FFFFFF"/>
              </w:rPr>
              <w:t>learner</w:t>
            </w:r>
            <w:r w:rsidRPr="00151F22">
              <w:rPr>
                <w:color w:val="333333"/>
                <w:shd w:val="clear" w:color="auto" w:fill="FFFFFF"/>
              </w:rPr>
              <w:t>s in mixed ability pairings to discuss this first before allowing learners to work in bigger groups.</w:t>
            </w:r>
          </w:p>
          <w:p w14:paraId="4B962673" w14:textId="77777777" w:rsidR="00D62692" w:rsidRPr="00151F22" w:rsidRDefault="00D62692" w:rsidP="00117C8D">
            <w:pPr>
              <w:pStyle w:val="Body"/>
              <w:rPr>
                <w:color w:val="333333"/>
                <w:shd w:val="clear" w:color="auto" w:fill="FFFFFF"/>
              </w:rPr>
            </w:pPr>
          </w:p>
          <w:p w14:paraId="133D3E11" w14:textId="45DD9B01" w:rsidR="00D62692" w:rsidRPr="00151F22" w:rsidRDefault="00D62692" w:rsidP="00117C8D">
            <w:pPr>
              <w:pStyle w:val="Body"/>
              <w:rPr>
                <w:b/>
                <w:color w:val="333333"/>
                <w:shd w:val="clear" w:color="auto" w:fill="FFFFFF"/>
              </w:rPr>
            </w:pPr>
            <w:r w:rsidRPr="00151F22">
              <w:rPr>
                <w:color w:val="333333"/>
                <w:shd w:val="clear" w:color="auto" w:fill="FFFFFF"/>
              </w:rPr>
              <w:t xml:space="preserve">Ask learners to return to the </w:t>
            </w:r>
            <w:r>
              <w:rPr>
                <w:color w:val="333333"/>
                <w:shd w:val="clear" w:color="auto" w:fill="FFFFFF"/>
              </w:rPr>
              <w:t xml:space="preserve">notes that were made in the </w:t>
            </w:r>
            <w:r w:rsidRPr="00151F22">
              <w:rPr>
                <w:color w:val="333333"/>
                <w:shd w:val="clear" w:color="auto" w:fill="FFFFFF"/>
              </w:rPr>
              <w:t>starter activity</w:t>
            </w:r>
            <w:r>
              <w:rPr>
                <w:color w:val="333333"/>
                <w:shd w:val="clear" w:color="auto" w:fill="FFFFFF"/>
              </w:rPr>
              <w:t>. T</w:t>
            </w:r>
            <w:r w:rsidRPr="00151F22">
              <w:rPr>
                <w:color w:val="333333"/>
                <w:shd w:val="clear" w:color="auto" w:fill="FFFFFF"/>
              </w:rPr>
              <w:t>hey should now select a preferred ‘genre’ of music and, drawing on the ideas raised during the lessons so far, should research the media techniques used in their chosen genre. Findings should be shared in a presentation that includes extracts from the music video, analysis and a critical judgement of the effect of certain techniques. Creating a montage of findings for an A Level display</w:t>
            </w:r>
            <w:r>
              <w:rPr>
                <w:color w:val="333333"/>
                <w:shd w:val="clear" w:color="auto" w:fill="FFFFFF"/>
              </w:rPr>
              <w:t xml:space="preserve"> </w:t>
            </w:r>
            <w:r w:rsidRPr="00151F22">
              <w:rPr>
                <w:color w:val="333333"/>
                <w:shd w:val="clear" w:color="auto" w:fill="FFFFFF"/>
              </w:rPr>
              <w:t>/</w:t>
            </w:r>
            <w:r>
              <w:rPr>
                <w:color w:val="333333"/>
                <w:shd w:val="clear" w:color="auto" w:fill="FFFFFF"/>
              </w:rPr>
              <w:t xml:space="preserve"> </w:t>
            </w:r>
            <w:r w:rsidRPr="00151F22">
              <w:rPr>
                <w:color w:val="333333"/>
                <w:shd w:val="clear" w:color="auto" w:fill="FFFFFF"/>
              </w:rPr>
              <w:t xml:space="preserve">open evening might also be useful for current and potential media </w:t>
            </w:r>
            <w:r>
              <w:rPr>
                <w:color w:val="333333"/>
                <w:shd w:val="clear" w:color="auto" w:fill="FFFFFF"/>
              </w:rPr>
              <w:t>learner</w:t>
            </w:r>
            <w:r w:rsidRPr="00151F22">
              <w:rPr>
                <w:color w:val="333333"/>
                <w:shd w:val="clear" w:color="auto" w:fill="FFFFFF"/>
              </w:rPr>
              <w:t>s.</w:t>
            </w:r>
            <w:r>
              <w:rPr>
                <w:color w:val="333333"/>
                <w:shd w:val="clear" w:color="auto" w:fill="FFFFFF"/>
              </w:rPr>
              <w:t xml:space="preserve"> </w:t>
            </w:r>
            <w:r w:rsidRPr="00151F22">
              <w:rPr>
                <w:b/>
                <w:color w:val="333333"/>
                <w:shd w:val="clear" w:color="auto" w:fill="FFFFFF"/>
              </w:rPr>
              <w:t>(I)</w:t>
            </w:r>
          </w:p>
          <w:p w14:paraId="2F82DB15" w14:textId="77777777" w:rsidR="00D62692" w:rsidRPr="00151F22" w:rsidRDefault="00D62692" w:rsidP="00117C8D">
            <w:pPr>
              <w:pStyle w:val="Body"/>
              <w:rPr>
                <w:color w:val="333333"/>
                <w:shd w:val="clear" w:color="auto" w:fill="FFFFFF"/>
              </w:rPr>
            </w:pPr>
            <w:r w:rsidRPr="00151F22">
              <w:rPr>
                <w:color w:val="333333"/>
                <w:shd w:val="clear" w:color="auto" w:fill="FFFFFF"/>
              </w:rPr>
              <w:t>Music Video links:</w:t>
            </w:r>
          </w:p>
          <w:p w14:paraId="00A9391B" w14:textId="77777777" w:rsidR="00D62692" w:rsidRDefault="00D62692" w:rsidP="00117C8D">
            <w:pPr>
              <w:pStyle w:val="Body"/>
            </w:pPr>
          </w:p>
          <w:p w14:paraId="4A1B845A" w14:textId="77777777" w:rsidR="00D62692" w:rsidRPr="00151F22" w:rsidRDefault="00850D97" w:rsidP="00117C8D">
            <w:pPr>
              <w:pStyle w:val="Body"/>
              <w:rPr>
                <w:color w:val="333333"/>
                <w:shd w:val="clear" w:color="auto" w:fill="FFFFFF"/>
              </w:rPr>
            </w:pPr>
            <w:hyperlink r:id="rId44" w:history="1">
              <w:r w:rsidR="00D62692" w:rsidRPr="00151F22">
                <w:rPr>
                  <w:rStyle w:val="WebLink"/>
                </w:rPr>
                <w:t>https://www.youtube.com/watch?v=YdJc7-ZEuT0</w:t>
              </w:r>
            </w:hyperlink>
            <w:r w:rsidR="00D62692" w:rsidRPr="00151F22">
              <w:rPr>
                <w:color w:val="333333"/>
                <w:shd w:val="clear" w:color="auto" w:fill="FFFFFF"/>
              </w:rPr>
              <w:t xml:space="preserve"> ( ‘Wall of Glass’ Liam Gallagher)</w:t>
            </w:r>
          </w:p>
          <w:p w14:paraId="1CB154BA" w14:textId="77777777" w:rsidR="00D62692" w:rsidRPr="00151F22" w:rsidRDefault="00850D97" w:rsidP="00117C8D">
            <w:pPr>
              <w:pStyle w:val="Body"/>
              <w:rPr>
                <w:color w:val="333333"/>
                <w:shd w:val="clear" w:color="auto" w:fill="FFFFFF"/>
              </w:rPr>
            </w:pPr>
            <w:hyperlink r:id="rId45" w:history="1">
              <w:r w:rsidR="00D62692" w:rsidRPr="00151F22">
                <w:rPr>
                  <w:rStyle w:val="WebLink"/>
                </w:rPr>
                <w:t>https://www.youtube.com/watch?v=k2qgadSvNyU</w:t>
              </w:r>
            </w:hyperlink>
            <w:r w:rsidR="00D62692" w:rsidRPr="00151F22">
              <w:rPr>
                <w:color w:val="333333"/>
                <w:shd w:val="clear" w:color="auto" w:fill="FFFFFF"/>
              </w:rPr>
              <w:t xml:space="preserve"> (‘New Rules’ by </w:t>
            </w:r>
            <w:proofErr w:type="spellStart"/>
            <w:r w:rsidR="00D62692" w:rsidRPr="00151F22">
              <w:rPr>
                <w:color w:val="333333"/>
                <w:shd w:val="clear" w:color="auto" w:fill="FFFFFF"/>
              </w:rPr>
              <w:t>Dua</w:t>
            </w:r>
            <w:proofErr w:type="spellEnd"/>
            <w:r w:rsidR="00D62692" w:rsidRPr="00151F22">
              <w:rPr>
                <w:color w:val="333333"/>
                <w:shd w:val="clear" w:color="auto" w:fill="FFFFFF"/>
              </w:rPr>
              <w:t xml:space="preserve"> </w:t>
            </w:r>
            <w:proofErr w:type="spellStart"/>
            <w:r w:rsidR="00D62692" w:rsidRPr="00151F22">
              <w:rPr>
                <w:color w:val="333333"/>
                <w:shd w:val="clear" w:color="auto" w:fill="FFFFFF"/>
              </w:rPr>
              <w:t>Lipa</w:t>
            </w:r>
            <w:proofErr w:type="spellEnd"/>
            <w:r w:rsidR="00D62692" w:rsidRPr="00151F22">
              <w:rPr>
                <w:color w:val="333333"/>
                <w:shd w:val="clear" w:color="auto" w:fill="FFFFFF"/>
              </w:rPr>
              <w:t>)</w:t>
            </w:r>
          </w:p>
          <w:p w14:paraId="5A0C29DA" w14:textId="77777777" w:rsidR="00D62692" w:rsidRPr="00151F22" w:rsidRDefault="00850D97" w:rsidP="00117C8D">
            <w:pPr>
              <w:pStyle w:val="Body"/>
              <w:rPr>
                <w:color w:val="333333"/>
                <w:shd w:val="clear" w:color="auto" w:fill="FFFFFF"/>
              </w:rPr>
            </w:pPr>
            <w:hyperlink r:id="rId46" w:anchor="id=1&amp;vid=14158103b9114d147476569c863f19a8&amp;action=click" w:history="1">
              <w:r w:rsidR="00D62692" w:rsidRPr="00151F22">
                <w:rPr>
                  <w:rStyle w:val="WebLink"/>
                </w:rPr>
                <w:t>https://uk.video.search.yahoo.com/yhs/search?hsimp=yhs-btyuser&amp;hspart=bt&amp;p=you+tube+white+stripes+hardest+button+to+button#id=1&amp;vid=14158103b9114d147476569c863f19a8&amp;action=click</w:t>
              </w:r>
            </w:hyperlink>
            <w:r w:rsidR="00D62692" w:rsidRPr="00151F22">
              <w:rPr>
                <w:rStyle w:val="WebLink"/>
              </w:rPr>
              <w:t xml:space="preserve"> </w:t>
            </w:r>
            <w:r w:rsidR="00D62692" w:rsidRPr="00151F22">
              <w:rPr>
                <w:color w:val="333333"/>
                <w:shd w:val="clear" w:color="auto" w:fill="FFFFFF"/>
              </w:rPr>
              <w:t>(‘Hardest button to button’ by The White Stripes)</w:t>
            </w:r>
          </w:p>
          <w:p w14:paraId="29235DF2" w14:textId="77777777" w:rsidR="00D62692" w:rsidRDefault="00D62692" w:rsidP="00117C8D">
            <w:pPr>
              <w:pStyle w:val="Body"/>
              <w:rPr>
                <w:color w:val="333333"/>
                <w:shd w:val="clear" w:color="auto" w:fill="FFFFFF"/>
              </w:rPr>
            </w:pPr>
          </w:p>
          <w:p w14:paraId="2C51CC72" w14:textId="4CD7D06D" w:rsidR="00D62692" w:rsidRPr="00151F22" w:rsidRDefault="00D62692" w:rsidP="00117C8D">
            <w:pPr>
              <w:pStyle w:val="Body"/>
            </w:pPr>
            <w:r w:rsidRPr="00151F22">
              <w:rPr>
                <w:color w:val="333333"/>
                <w:shd w:val="clear" w:color="auto" w:fill="FFFFFF"/>
              </w:rPr>
              <w:t>Learners should research songs in the genre they feel they identify with most that also allows them to be creative whilst giving them the opportunity to showcase their technical skills through their production work. They should also set up their blog and outline the process they follow in determining their song choice.</w:t>
            </w:r>
            <w:r>
              <w:rPr>
                <w:color w:val="333333"/>
                <w:shd w:val="clear" w:color="auto" w:fill="FFFFFF"/>
              </w:rPr>
              <w:t xml:space="preserve"> </w:t>
            </w:r>
            <w:r w:rsidRPr="00151F22">
              <w:rPr>
                <w:b/>
                <w:color w:val="333333"/>
                <w:shd w:val="clear" w:color="auto" w:fill="FFFFFF"/>
              </w:rPr>
              <w:t>(I)</w:t>
            </w:r>
          </w:p>
        </w:tc>
      </w:tr>
      <w:tr w:rsidR="00D62692" w:rsidRPr="004A4E17" w14:paraId="0637CA0C" w14:textId="77777777" w:rsidTr="00033227">
        <w:tblPrEx>
          <w:tblCellMar>
            <w:top w:w="0" w:type="dxa"/>
            <w:bottom w:w="0" w:type="dxa"/>
          </w:tblCellMar>
        </w:tblPrEx>
        <w:trPr>
          <w:trHeight w:val="487"/>
        </w:trPr>
        <w:tc>
          <w:tcPr>
            <w:tcW w:w="2127" w:type="dxa"/>
            <w:tcMar>
              <w:top w:w="113" w:type="dxa"/>
              <w:bottom w:w="113" w:type="dxa"/>
            </w:tcMar>
          </w:tcPr>
          <w:p w14:paraId="585752B8" w14:textId="596A6E99" w:rsidR="00D62692" w:rsidRDefault="00D62692" w:rsidP="00EF7616">
            <w:pPr>
              <w:pStyle w:val="BodyText"/>
              <w:spacing w:before="120"/>
              <w:rPr>
                <w:lang w:eastAsia="en-GB"/>
              </w:rPr>
            </w:pPr>
            <w:r>
              <w:rPr>
                <w:lang w:eastAsia="en-GB"/>
              </w:rPr>
              <w:t>AO2, AO3 and AO4</w:t>
            </w:r>
          </w:p>
        </w:tc>
        <w:tc>
          <w:tcPr>
            <w:tcW w:w="2126" w:type="dxa"/>
            <w:tcMar>
              <w:top w:w="113" w:type="dxa"/>
              <w:bottom w:w="113" w:type="dxa"/>
            </w:tcMar>
          </w:tcPr>
          <w:p w14:paraId="290D3629" w14:textId="580482DA" w:rsidR="00D62692" w:rsidRDefault="00D62692" w:rsidP="007225F8">
            <w:pPr>
              <w:pStyle w:val="BodyText"/>
              <w:rPr>
                <w:lang w:eastAsia="en-GB"/>
              </w:rPr>
            </w:pPr>
            <w:r>
              <w:rPr>
                <w:lang w:eastAsia="en-GB"/>
              </w:rPr>
              <w:t>To understand how their chosen narrative affects the creative process, and the way they select techniques to convey this.</w:t>
            </w:r>
          </w:p>
        </w:tc>
        <w:tc>
          <w:tcPr>
            <w:tcW w:w="10348" w:type="dxa"/>
            <w:tcMar>
              <w:top w:w="113" w:type="dxa"/>
              <w:bottom w:w="113" w:type="dxa"/>
            </w:tcMar>
          </w:tcPr>
          <w:p w14:paraId="7B04D2C1" w14:textId="77777777" w:rsidR="00D62692" w:rsidRPr="007225F8" w:rsidRDefault="00D62692" w:rsidP="00117C8D">
            <w:pPr>
              <w:pStyle w:val="Body"/>
              <w:rPr>
                <w:lang w:eastAsia="en-GB"/>
              </w:rPr>
            </w:pPr>
            <w:r w:rsidRPr="007225F8">
              <w:rPr>
                <w:lang w:eastAsia="en-GB"/>
              </w:rPr>
              <w:t>This lesson will focus on creating a believable backstory to the music chosen for the production work. As such it might be worth determining whether learners will work individually or as groups for their production work before continuing with this lesson.</w:t>
            </w:r>
          </w:p>
          <w:p w14:paraId="62D28AEB" w14:textId="77777777" w:rsidR="00D62692" w:rsidRPr="007225F8" w:rsidRDefault="00D62692" w:rsidP="00117C8D">
            <w:pPr>
              <w:pStyle w:val="Body"/>
              <w:rPr>
                <w:color w:val="333333"/>
                <w:shd w:val="clear" w:color="auto" w:fill="FFFFFF"/>
              </w:rPr>
            </w:pPr>
          </w:p>
          <w:p w14:paraId="42284D23" w14:textId="77777777" w:rsidR="00D62692" w:rsidRPr="007225F8" w:rsidRDefault="00D62692" w:rsidP="00117C8D">
            <w:pPr>
              <w:pStyle w:val="Body"/>
              <w:rPr>
                <w:color w:val="333333"/>
                <w:shd w:val="clear" w:color="auto" w:fill="FFFFFF"/>
              </w:rPr>
            </w:pPr>
            <w:r w:rsidRPr="007225F8">
              <w:rPr>
                <w:color w:val="333333"/>
                <w:shd w:val="clear" w:color="auto" w:fill="FFFFFF"/>
              </w:rPr>
              <w:t>Learners should share their chosen song choices (homework from the last lesson) with the rest of their groups and attempt to come to a decision about which one might work best. If groups remain undecided, learners could continue working on more than one choice and narrow down their decision after the next activity: this research and planning offers opportunities for learners to demonstrate critical views in their blog and should not be discouraged but instead be seen as an investigatory part of the process.</w:t>
            </w:r>
          </w:p>
          <w:p w14:paraId="49125E14" w14:textId="77777777" w:rsidR="00D62692" w:rsidRPr="007225F8" w:rsidRDefault="00D62692" w:rsidP="00117C8D">
            <w:pPr>
              <w:pStyle w:val="Body"/>
              <w:rPr>
                <w:color w:val="333333"/>
                <w:shd w:val="clear" w:color="auto" w:fill="FFFFFF"/>
              </w:rPr>
            </w:pPr>
            <w:r w:rsidRPr="007225F8">
              <w:rPr>
                <w:color w:val="333333"/>
                <w:shd w:val="clear" w:color="auto" w:fill="FFFFFF"/>
              </w:rPr>
              <w:t>Learners should print the lyrics to their song choices, reading them through several times. They should sum up a narrative / images that could work on a piece of paper no bigger than a postcard. On the postcard, learners should now annotate the media techniques they would use to ensure the inference / narrative is conveyed as effectively as possible, considering:</w:t>
            </w:r>
          </w:p>
          <w:p w14:paraId="1DA2285D" w14:textId="77777777" w:rsidR="00D62692" w:rsidRPr="007225F8" w:rsidRDefault="00D62692" w:rsidP="00117C8D">
            <w:pPr>
              <w:pStyle w:val="Body"/>
              <w:rPr>
                <w:color w:val="333333"/>
                <w:shd w:val="clear" w:color="auto" w:fill="FFFFFF"/>
              </w:rPr>
            </w:pPr>
            <w:r w:rsidRPr="007225F8">
              <w:rPr>
                <w:color w:val="333333"/>
                <w:shd w:val="clear" w:color="auto" w:fill="FFFFFF"/>
              </w:rPr>
              <w:t>Pace – how could you vary pace to match the tempo of the music or the dramatic tension in the narrative?</w:t>
            </w:r>
          </w:p>
          <w:p w14:paraId="32F95034" w14:textId="77777777" w:rsidR="00D62692" w:rsidRPr="007225F8" w:rsidRDefault="00D62692" w:rsidP="00117C8D">
            <w:pPr>
              <w:pStyle w:val="Body"/>
              <w:rPr>
                <w:color w:val="333333"/>
                <w:shd w:val="clear" w:color="auto" w:fill="FFFFFF"/>
              </w:rPr>
            </w:pPr>
            <w:r w:rsidRPr="007225F8">
              <w:rPr>
                <w:color w:val="333333"/>
                <w:shd w:val="clear" w:color="auto" w:fill="FFFFFF"/>
              </w:rPr>
              <w:t>Camera angles – how might the camera angles reinforce emotions?</w:t>
            </w:r>
          </w:p>
          <w:p w14:paraId="1B3CD3E5" w14:textId="615516F2" w:rsidR="00D62692" w:rsidRPr="007225F8" w:rsidRDefault="00D62692" w:rsidP="00117C8D">
            <w:pPr>
              <w:pStyle w:val="Body"/>
              <w:rPr>
                <w:color w:val="333333"/>
                <w:shd w:val="clear" w:color="auto" w:fill="FFFFFF"/>
              </w:rPr>
            </w:pPr>
            <w:proofErr w:type="spellStart"/>
            <w:r>
              <w:rPr>
                <w:color w:val="333333"/>
                <w:shd w:val="clear" w:color="auto" w:fill="FFFFFF"/>
              </w:rPr>
              <w:t>Mise</w:t>
            </w:r>
            <w:proofErr w:type="spellEnd"/>
            <w:r>
              <w:rPr>
                <w:color w:val="333333"/>
                <w:shd w:val="clear" w:color="auto" w:fill="FFFFFF"/>
              </w:rPr>
              <w:t>-</w:t>
            </w:r>
            <w:proofErr w:type="spellStart"/>
            <w:r>
              <w:rPr>
                <w:color w:val="333333"/>
                <w:shd w:val="clear" w:color="auto" w:fill="FFFFFF"/>
              </w:rPr>
              <w:t>en</w:t>
            </w:r>
            <w:proofErr w:type="spellEnd"/>
            <w:r>
              <w:rPr>
                <w:color w:val="333333"/>
                <w:shd w:val="clear" w:color="auto" w:fill="FFFFFF"/>
              </w:rPr>
              <w:t>-scène</w:t>
            </w:r>
            <w:r w:rsidRPr="007225F8">
              <w:rPr>
                <w:color w:val="333333"/>
                <w:shd w:val="clear" w:color="auto" w:fill="FFFFFF"/>
              </w:rPr>
              <w:t xml:space="preserve"> – have you planned for clothing, setting and makeup to be in keeping with the genre of music video?</w:t>
            </w:r>
          </w:p>
          <w:p w14:paraId="4B0A51E5" w14:textId="77777777" w:rsidR="00D62692" w:rsidRPr="007225F8" w:rsidRDefault="00D62692" w:rsidP="00117C8D">
            <w:pPr>
              <w:pStyle w:val="Body"/>
              <w:rPr>
                <w:color w:val="333333"/>
                <w:shd w:val="clear" w:color="auto" w:fill="FFFFFF"/>
              </w:rPr>
            </w:pPr>
            <w:r w:rsidRPr="007225F8">
              <w:rPr>
                <w:color w:val="333333"/>
                <w:shd w:val="clear" w:color="auto" w:fill="FFFFFF"/>
              </w:rPr>
              <w:t xml:space="preserve">Lighting – if your narrative is uplifting does the lighting match that? What lighting strategies could you incorporate that shows enhanced technical skills? Strobe effect? Black and white photographs/shots? Shadows? </w:t>
            </w:r>
          </w:p>
          <w:p w14:paraId="294EA887" w14:textId="77777777" w:rsidR="00D62692" w:rsidRPr="007225F8" w:rsidRDefault="00D62692" w:rsidP="00117C8D">
            <w:pPr>
              <w:pStyle w:val="Body"/>
              <w:rPr>
                <w:color w:val="333333"/>
                <w:shd w:val="clear" w:color="auto" w:fill="FFFFFF"/>
              </w:rPr>
            </w:pPr>
            <w:r w:rsidRPr="007225F8">
              <w:rPr>
                <w:color w:val="333333"/>
                <w:shd w:val="clear" w:color="auto" w:fill="FFFFFF"/>
              </w:rPr>
              <w:t>Camera movement – Is there a better choice of camera movement to showcase your creativity and add implicit meaning to the video?</w:t>
            </w:r>
          </w:p>
          <w:p w14:paraId="16ACBC9D" w14:textId="77777777" w:rsidR="00D62692" w:rsidRPr="007225F8" w:rsidRDefault="00D62692" w:rsidP="00117C8D">
            <w:pPr>
              <w:pStyle w:val="Body"/>
              <w:rPr>
                <w:color w:val="333333"/>
                <w:shd w:val="clear" w:color="auto" w:fill="FFFFFF"/>
              </w:rPr>
            </w:pPr>
            <w:r w:rsidRPr="007225F8">
              <w:rPr>
                <w:color w:val="333333"/>
                <w:shd w:val="clear" w:color="auto" w:fill="FFFFFF"/>
              </w:rPr>
              <w:t>Transitions – whilst the music track will be continuous, the transitions between shots need to be varied but not intrusive, what strategies could you experiment with? Include a time lapse video that plays in slow motion between shots? Have a ‘holding image’? Fade out?</w:t>
            </w:r>
          </w:p>
          <w:p w14:paraId="3A3ED782" w14:textId="77777777" w:rsidR="00D62692" w:rsidRDefault="00D62692" w:rsidP="00117C8D">
            <w:pPr>
              <w:pStyle w:val="Body"/>
              <w:rPr>
                <w:b/>
                <w:color w:val="333333"/>
                <w:u w:val="single"/>
                <w:shd w:val="clear" w:color="auto" w:fill="FFFFFF"/>
              </w:rPr>
            </w:pPr>
          </w:p>
          <w:p w14:paraId="0D482363" w14:textId="7E2A98CB" w:rsidR="00D62692" w:rsidRPr="007225F8" w:rsidRDefault="00D62692" w:rsidP="00117C8D">
            <w:pPr>
              <w:pStyle w:val="Body"/>
              <w:rPr>
                <w:color w:val="333333"/>
                <w:shd w:val="clear" w:color="auto" w:fill="FFFFFF"/>
              </w:rPr>
            </w:pPr>
            <w:r w:rsidRPr="007225F8">
              <w:rPr>
                <w:b/>
                <w:color w:val="333333"/>
                <w:shd w:val="clear" w:color="auto" w:fill="FFFFFF"/>
              </w:rPr>
              <w:t>Extension activit</w:t>
            </w:r>
            <w:r>
              <w:rPr>
                <w:b/>
                <w:color w:val="333333"/>
                <w:shd w:val="clear" w:color="auto" w:fill="FFFFFF"/>
              </w:rPr>
              <w:t>y</w:t>
            </w:r>
            <w:r w:rsidRPr="007225F8">
              <w:rPr>
                <w:b/>
                <w:color w:val="333333"/>
                <w:shd w:val="clear" w:color="auto" w:fill="FFFFFF"/>
              </w:rPr>
              <w:t xml:space="preserve">: </w:t>
            </w:r>
            <w:r w:rsidRPr="007225F8">
              <w:rPr>
                <w:color w:val="333333"/>
                <w:shd w:val="clear" w:color="auto" w:fill="FFFFFF"/>
              </w:rPr>
              <w:t xml:space="preserve">How can you make your music video unique and demonstrate a high level of technical flair? Visit this website for some additional creative ideas: </w:t>
            </w:r>
            <w:hyperlink r:id="rId47" w:history="1">
              <w:r w:rsidRPr="007225F8">
                <w:rPr>
                  <w:rStyle w:val="WebLink"/>
                  <w:rFonts w:cs="Arial"/>
                </w:rPr>
                <w:t>http://www.izzyvideo.com/video-ideas/</w:t>
              </w:r>
            </w:hyperlink>
          </w:p>
          <w:p w14:paraId="17DE5D30" w14:textId="77777777" w:rsidR="00D62692" w:rsidRDefault="00D62692" w:rsidP="00117C8D">
            <w:pPr>
              <w:pStyle w:val="Body"/>
              <w:rPr>
                <w:color w:val="333333"/>
                <w:shd w:val="clear" w:color="auto" w:fill="FFFFFF"/>
              </w:rPr>
            </w:pPr>
          </w:p>
          <w:p w14:paraId="238232F5" w14:textId="3095DAC7" w:rsidR="00D62692" w:rsidRPr="007225F8" w:rsidRDefault="00D62692" w:rsidP="00117C8D">
            <w:pPr>
              <w:pStyle w:val="Body"/>
              <w:rPr>
                <w:color w:val="333333"/>
                <w:shd w:val="clear" w:color="auto" w:fill="FFFFFF"/>
              </w:rPr>
            </w:pPr>
            <w:r w:rsidRPr="007225F8">
              <w:rPr>
                <w:color w:val="333333"/>
                <w:shd w:val="clear" w:color="auto" w:fill="FFFFFF"/>
              </w:rPr>
              <w:t>A final decision regarding song choice will need to be made prior to storyboarding</w:t>
            </w:r>
            <w:r>
              <w:rPr>
                <w:color w:val="333333"/>
                <w:shd w:val="clear" w:color="auto" w:fill="FFFFFF"/>
              </w:rPr>
              <w:t xml:space="preserve"> </w:t>
            </w:r>
            <w:r w:rsidRPr="007225F8">
              <w:rPr>
                <w:color w:val="333333"/>
                <w:shd w:val="clear" w:color="auto" w:fill="FFFFFF"/>
              </w:rPr>
              <w:t>/</w:t>
            </w:r>
            <w:r>
              <w:rPr>
                <w:color w:val="333333"/>
                <w:shd w:val="clear" w:color="auto" w:fill="FFFFFF"/>
              </w:rPr>
              <w:t xml:space="preserve"> </w:t>
            </w:r>
            <w:r w:rsidRPr="007225F8">
              <w:rPr>
                <w:color w:val="333333"/>
                <w:shd w:val="clear" w:color="auto" w:fill="FFFFFF"/>
              </w:rPr>
              <w:t>listing the shots for the music video production, then filming and editing can begin.</w:t>
            </w:r>
          </w:p>
          <w:p w14:paraId="7FF6C0D5" w14:textId="77777777" w:rsidR="00D62692" w:rsidRDefault="00D62692" w:rsidP="00117C8D">
            <w:pPr>
              <w:pStyle w:val="Body"/>
              <w:rPr>
                <w:color w:val="333333"/>
                <w:shd w:val="clear" w:color="auto" w:fill="FFFFFF"/>
              </w:rPr>
            </w:pPr>
          </w:p>
          <w:p w14:paraId="7AE38A26" w14:textId="54E99800" w:rsidR="00D62692" w:rsidRPr="007225F8" w:rsidRDefault="00D62692" w:rsidP="00117C8D">
            <w:pPr>
              <w:pStyle w:val="Body"/>
            </w:pPr>
            <w:r w:rsidRPr="007225F8">
              <w:rPr>
                <w:color w:val="333333"/>
                <w:shd w:val="clear" w:color="auto" w:fill="FFFFFF"/>
              </w:rPr>
              <w:t>As with the AS production, allow learners regular time slots to update their online blogs as they produce their music videos.</w:t>
            </w:r>
          </w:p>
        </w:tc>
      </w:tr>
      <w:tr w:rsidR="00D62692" w:rsidRPr="004A4E17" w14:paraId="6ACC58CB" w14:textId="77777777" w:rsidTr="00033227">
        <w:tblPrEx>
          <w:tblCellMar>
            <w:top w:w="0" w:type="dxa"/>
            <w:bottom w:w="0" w:type="dxa"/>
          </w:tblCellMar>
        </w:tblPrEx>
        <w:trPr>
          <w:trHeight w:val="487"/>
        </w:trPr>
        <w:tc>
          <w:tcPr>
            <w:tcW w:w="2127" w:type="dxa"/>
            <w:tcMar>
              <w:top w:w="113" w:type="dxa"/>
              <w:bottom w:w="113" w:type="dxa"/>
            </w:tcMar>
          </w:tcPr>
          <w:p w14:paraId="69E54E41" w14:textId="1DAB94D9" w:rsidR="00D62692" w:rsidRPr="009B25AB" w:rsidRDefault="00D62692" w:rsidP="00EF7616">
            <w:pPr>
              <w:spacing w:before="120"/>
              <w:rPr>
                <w:rFonts w:ascii="Arial" w:hAnsi="Arial" w:cs="Arial"/>
                <w:sz w:val="20"/>
                <w:szCs w:val="20"/>
                <w:lang w:eastAsia="en-GB"/>
              </w:rPr>
            </w:pPr>
            <w:r>
              <w:rPr>
                <w:rFonts w:ascii="Arial" w:hAnsi="Arial" w:cs="Arial"/>
                <w:sz w:val="20"/>
                <w:szCs w:val="20"/>
                <w:lang w:eastAsia="en-GB"/>
              </w:rPr>
              <w:t>AO2, AO3 and AO4</w:t>
            </w:r>
          </w:p>
        </w:tc>
        <w:tc>
          <w:tcPr>
            <w:tcW w:w="2126" w:type="dxa"/>
            <w:tcMar>
              <w:top w:w="113" w:type="dxa"/>
              <w:bottom w:w="113" w:type="dxa"/>
            </w:tcMar>
          </w:tcPr>
          <w:p w14:paraId="1CF7F04D" w14:textId="3FC44C16" w:rsidR="00D62692" w:rsidRDefault="00D62692" w:rsidP="007225F8">
            <w:pPr>
              <w:pStyle w:val="BodyText"/>
              <w:rPr>
                <w:lang w:eastAsia="en-GB"/>
              </w:rPr>
            </w:pPr>
            <w:r>
              <w:rPr>
                <w:lang w:eastAsia="en-GB"/>
              </w:rPr>
              <w:t>To understand how websites should offer a place that fulfils consumers’ needs and helps to develop an audience identity.</w:t>
            </w:r>
          </w:p>
        </w:tc>
        <w:tc>
          <w:tcPr>
            <w:tcW w:w="10348" w:type="dxa"/>
            <w:tcMar>
              <w:top w:w="113" w:type="dxa"/>
              <w:bottom w:w="113" w:type="dxa"/>
            </w:tcMar>
          </w:tcPr>
          <w:p w14:paraId="29AA881B" w14:textId="77777777" w:rsidR="00D62692" w:rsidRDefault="00D62692" w:rsidP="00117C8D">
            <w:pPr>
              <w:pStyle w:val="Body"/>
              <w:rPr>
                <w:lang w:eastAsia="en-GB"/>
              </w:rPr>
            </w:pPr>
            <w:r>
              <w:rPr>
                <w:lang w:eastAsia="en-GB"/>
              </w:rPr>
              <w:t xml:space="preserve">This website is a really useful place to start if you have never attempted to build a website, the instructions are clear and precise: </w:t>
            </w:r>
          </w:p>
          <w:p w14:paraId="0E344B2E" w14:textId="77777777" w:rsidR="00D62692" w:rsidRDefault="00D62692" w:rsidP="00117C8D">
            <w:pPr>
              <w:pStyle w:val="Body"/>
              <w:rPr>
                <w:lang w:eastAsia="en-GB"/>
              </w:rPr>
            </w:pPr>
          </w:p>
          <w:p w14:paraId="0734CF40" w14:textId="77777777" w:rsidR="00D62692" w:rsidRPr="007225F8" w:rsidRDefault="00850D97" w:rsidP="00117C8D">
            <w:pPr>
              <w:pStyle w:val="Body"/>
              <w:rPr>
                <w:rStyle w:val="WebLink"/>
              </w:rPr>
            </w:pPr>
            <w:hyperlink r:id="rId48" w:history="1">
              <w:r w:rsidR="00D62692" w:rsidRPr="007225F8">
                <w:rPr>
                  <w:rStyle w:val="WebLink"/>
                </w:rPr>
                <w:t>http://www.bbc.co.uk/webwise/guides/building-websites</w:t>
              </w:r>
            </w:hyperlink>
          </w:p>
          <w:p w14:paraId="0FFF6BD2" w14:textId="77777777" w:rsidR="00D62692" w:rsidRDefault="00D62692" w:rsidP="00117C8D">
            <w:pPr>
              <w:pStyle w:val="Body"/>
              <w:rPr>
                <w:lang w:eastAsia="en-GB"/>
              </w:rPr>
            </w:pPr>
          </w:p>
          <w:p w14:paraId="54D81926" w14:textId="1E372AB0" w:rsidR="00D62692" w:rsidRDefault="00D62692" w:rsidP="00117C8D">
            <w:pPr>
              <w:pStyle w:val="Body"/>
              <w:rPr>
                <w:lang w:eastAsia="en-GB"/>
              </w:rPr>
            </w:pPr>
            <w:r>
              <w:rPr>
                <w:lang w:eastAsia="en-GB"/>
              </w:rPr>
              <w:t xml:space="preserve">Alternatively Wix.com, Weebly.com or </w:t>
            </w:r>
            <w:proofErr w:type="spellStart"/>
            <w:r>
              <w:rPr>
                <w:lang w:eastAsia="en-GB"/>
              </w:rPr>
              <w:t>Wordpress</w:t>
            </w:r>
            <w:proofErr w:type="spellEnd"/>
            <w:r>
              <w:rPr>
                <w:lang w:eastAsia="en-GB"/>
              </w:rPr>
              <w:t xml:space="preserve"> allow learners to create a website ‘for free, for life’ and are all relatively straightforward to use.</w:t>
            </w:r>
          </w:p>
          <w:p w14:paraId="7F357DC1" w14:textId="77777777" w:rsidR="00D62692" w:rsidRDefault="00D62692" w:rsidP="00117C8D">
            <w:pPr>
              <w:pStyle w:val="Body"/>
              <w:rPr>
                <w:color w:val="333333"/>
                <w:shd w:val="clear" w:color="auto" w:fill="FFFFFF"/>
              </w:rPr>
            </w:pPr>
          </w:p>
          <w:p w14:paraId="42264522" w14:textId="77777777" w:rsidR="00D62692" w:rsidRDefault="00D62692" w:rsidP="00117C8D">
            <w:pPr>
              <w:pStyle w:val="Body"/>
              <w:rPr>
                <w:color w:val="333333"/>
                <w:shd w:val="clear" w:color="auto" w:fill="FFFFFF"/>
              </w:rPr>
            </w:pPr>
            <w:r>
              <w:rPr>
                <w:color w:val="333333"/>
                <w:shd w:val="clear" w:color="auto" w:fill="FFFFFF"/>
              </w:rPr>
              <w:t>Explain to learners that creating a website is about offering an online place that fulfils all of the consumer’s needs:</w:t>
            </w:r>
          </w:p>
          <w:p w14:paraId="51370058" w14:textId="77777777" w:rsidR="00D62692" w:rsidRDefault="00D62692" w:rsidP="00117C8D">
            <w:pPr>
              <w:pStyle w:val="Body"/>
              <w:rPr>
                <w:color w:val="333333"/>
                <w:shd w:val="clear" w:color="auto" w:fill="FFFFFF"/>
              </w:rPr>
            </w:pPr>
            <w:r>
              <w:rPr>
                <w:color w:val="333333"/>
                <w:shd w:val="clear" w:color="auto" w:fill="FFFFFF"/>
              </w:rPr>
              <w:t>It needs to be informative, engaging, create an audience identity that is relatable, interactive, safe/conforming to industry standards and easily navigated.</w:t>
            </w:r>
          </w:p>
          <w:p w14:paraId="30656F21" w14:textId="77777777" w:rsidR="00D62692" w:rsidRDefault="00D62692" w:rsidP="00117C8D">
            <w:pPr>
              <w:pStyle w:val="Body"/>
              <w:rPr>
                <w:color w:val="333333"/>
                <w:shd w:val="clear" w:color="auto" w:fill="FFFFFF"/>
              </w:rPr>
            </w:pPr>
          </w:p>
          <w:p w14:paraId="46150563" w14:textId="6F8561A6" w:rsidR="00D62692" w:rsidRDefault="00D62692" w:rsidP="00117C8D">
            <w:pPr>
              <w:pStyle w:val="Body"/>
              <w:rPr>
                <w:color w:val="333333"/>
                <w:shd w:val="clear" w:color="auto" w:fill="FFFFFF"/>
              </w:rPr>
            </w:pPr>
            <w:r>
              <w:rPr>
                <w:color w:val="333333"/>
                <w:shd w:val="clear" w:color="auto" w:fill="FFFFFF"/>
              </w:rPr>
              <w:t xml:space="preserve">Share </w:t>
            </w:r>
            <w:proofErr w:type="spellStart"/>
            <w:r>
              <w:rPr>
                <w:color w:val="333333"/>
                <w:shd w:val="clear" w:color="auto" w:fill="FFFFFF"/>
              </w:rPr>
              <w:t>Gauntlett’s</w:t>
            </w:r>
            <w:proofErr w:type="spellEnd"/>
            <w:r>
              <w:rPr>
                <w:color w:val="333333"/>
                <w:shd w:val="clear" w:color="auto" w:fill="FFFFFF"/>
              </w:rPr>
              <w:t xml:space="preserve"> thesis on internet and disappointment (</w:t>
            </w:r>
            <w:r>
              <w:rPr>
                <w:i/>
                <w:color w:val="333333"/>
                <w:shd w:val="clear" w:color="auto" w:fill="FFFFFF"/>
              </w:rPr>
              <w:t>Web Studies</w:t>
            </w:r>
            <w:r>
              <w:rPr>
                <w:color w:val="333333"/>
                <w:shd w:val="clear" w:color="auto" w:fill="FFFFFF"/>
              </w:rPr>
              <w:t xml:space="preserve">) it is worth discussing the importance of avoiding what </w:t>
            </w:r>
            <w:proofErr w:type="spellStart"/>
            <w:r>
              <w:rPr>
                <w:color w:val="333333"/>
                <w:shd w:val="clear" w:color="auto" w:fill="FFFFFF"/>
              </w:rPr>
              <w:t>Gauntlett</w:t>
            </w:r>
            <w:proofErr w:type="spellEnd"/>
            <w:r>
              <w:rPr>
                <w:color w:val="333333"/>
                <w:shd w:val="clear" w:color="auto" w:fill="FFFFFF"/>
              </w:rPr>
              <w:t xml:space="preserve"> refers to as a ‘walled garden’ approach that only offers internal website links. As both an A Level learner and in the context of the contemporary media landscape, interactive links to external websites is an important part of demonstrating advanced level production skills.</w:t>
            </w:r>
          </w:p>
          <w:p w14:paraId="6B001E2E" w14:textId="77777777" w:rsidR="00D62692" w:rsidRDefault="00D62692" w:rsidP="00117C8D">
            <w:pPr>
              <w:pStyle w:val="Body"/>
              <w:rPr>
                <w:color w:val="333333"/>
                <w:shd w:val="clear" w:color="auto" w:fill="FFFFFF"/>
              </w:rPr>
            </w:pPr>
          </w:p>
          <w:p w14:paraId="2F7C8381" w14:textId="5E5902D7" w:rsidR="00D62692" w:rsidRDefault="00D62692" w:rsidP="00117C8D">
            <w:pPr>
              <w:pStyle w:val="Body"/>
              <w:rPr>
                <w:color w:val="333333"/>
                <w:shd w:val="clear" w:color="auto" w:fill="FFFFFF"/>
              </w:rPr>
            </w:pPr>
            <w:r>
              <w:rPr>
                <w:color w:val="333333"/>
                <w:shd w:val="clear" w:color="auto" w:fill="FFFFFF"/>
              </w:rPr>
              <w:t xml:space="preserve">Give learners either a printed copy of the front webpage of Justin Timberlake’s website or ask them to access the website at </w:t>
            </w:r>
            <w:hyperlink r:id="rId49" w:history="1">
              <w:r w:rsidRPr="007225F8">
                <w:rPr>
                  <w:rStyle w:val="WebLink"/>
                </w:rPr>
                <w:t>https://justintimberlake.com/releases</w:t>
              </w:r>
            </w:hyperlink>
            <w:r>
              <w:rPr>
                <w:color w:val="333333"/>
                <w:shd w:val="clear" w:color="auto" w:fill="FFFFFF"/>
              </w:rPr>
              <w:t xml:space="preserve"> together with a copy of </w:t>
            </w:r>
            <w:r w:rsidRPr="007A74CB">
              <w:rPr>
                <w:b/>
                <w:color w:val="333333"/>
                <w:shd w:val="clear" w:color="auto" w:fill="FFFFFF"/>
              </w:rPr>
              <w:t>App</w:t>
            </w:r>
            <w:r>
              <w:rPr>
                <w:b/>
                <w:color w:val="333333"/>
                <w:shd w:val="clear" w:color="auto" w:fill="FFFFFF"/>
              </w:rPr>
              <w:t xml:space="preserve">endix 4 </w:t>
            </w:r>
            <w:r>
              <w:rPr>
                <w:color w:val="333333"/>
                <w:shd w:val="clear" w:color="auto" w:fill="FFFFFF"/>
              </w:rPr>
              <w:t>and ask them to annotate the features of the website.</w:t>
            </w:r>
          </w:p>
          <w:p w14:paraId="7E92B4BB" w14:textId="77777777" w:rsidR="00D62692" w:rsidRDefault="00D62692" w:rsidP="00117C8D">
            <w:pPr>
              <w:pStyle w:val="Body"/>
              <w:rPr>
                <w:color w:val="333333"/>
                <w:shd w:val="clear" w:color="auto" w:fill="FFFFFF"/>
              </w:rPr>
            </w:pPr>
          </w:p>
          <w:p w14:paraId="56CDABDA" w14:textId="0FA9D29C" w:rsidR="00D62692" w:rsidRPr="007225F8" w:rsidRDefault="00D62692" w:rsidP="00117C8D">
            <w:pPr>
              <w:pStyle w:val="Body"/>
              <w:rPr>
                <w:b/>
                <w:color w:val="333333"/>
                <w:shd w:val="clear" w:color="auto" w:fill="FFFFFF"/>
              </w:rPr>
            </w:pPr>
            <w:r>
              <w:rPr>
                <w:color w:val="333333"/>
                <w:shd w:val="clear" w:color="auto" w:fill="FFFFFF"/>
              </w:rPr>
              <w:t xml:space="preserve">Set learners an independent research task to find the top 5 most interesting things found on a music website. The list of music websites is useful in offering a wide variation of different techniques used: </w:t>
            </w:r>
            <w:r w:rsidRPr="007225F8">
              <w:rPr>
                <w:b/>
                <w:color w:val="333333"/>
                <w:shd w:val="clear" w:color="auto" w:fill="FFFFFF"/>
              </w:rPr>
              <w:t>(I)</w:t>
            </w:r>
          </w:p>
          <w:p w14:paraId="2B46A8AE" w14:textId="77777777" w:rsidR="00D62692" w:rsidRDefault="00850D97" w:rsidP="00117C8D">
            <w:pPr>
              <w:pStyle w:val="Body"/>
              <w:rPr>
                <w:color w:val="333333"/>
                <w:shd w:val="clear" w:color="auto" w:fill="FFFFFF"/>
              </w:rPr>
            </w:pPr>
            <w:hyperlink r:id="rId50" w:history="1">
              <w:r w:rsidR="00D62692" w:rsidRPr="007225F8">
                <w:rPr>
                  <w:rStyle w:val="WebLink"/>
                </w:rPr>
                <w:t>http://francescamusic.com/</w:t>
              </w:r>
            </w:hyperlink>
            <w:r w:rsidR="00D62692">
              <w:rPr>
                <w:color w:val="333333"/>
                <w:shd w:val="clear" w:color="auto" w:fill="FFFFFF"/>
              </w:rPr>
              <w:t xml:space="preserve"> (Francesca </w:t>
            </w:r>
            <w:proofErr w:type="spellStart"/>
            <w:r w:rsidR="00D62692">
              <w:rPr>
                <w:color w:val="333333"/>
                <w:shd w:val="clear" w:color="auto" w:fill="FFFFFF"/>
              </w:rPr>
              <w:t>Battistelli</w:t>
            </w:r>
            <w:proofErr w:type="spellEnd"/>
            <w:r w:rsidR="00D62692">
              <w:rPr>
                <w:color w:val="333333"/>
                <w:shd w:val="clear" w:color="auto" w:fill="FFFFFF"/>
              </w:rPr>
              <w:t>)</w:t>
            </w:r>
          </w:p>
          <w:p w14:paraId="50C1F6EC" w14:textId="77777777" w:rsidR="00D62692" w:rsidRDefault="00850D97" w:rsidP="00117C8D">
            <w:pPr>
              <w:pStyle w:val="Body"/>
              <w:rPr>
                <w:color w:val="333333"/>
                <w:shd w:val="clear" w:color="auto" w:fill="FFFFFF"/>
              </w:rPr>
            </w:pPr>
            <w:hyperlink r:id="rId51" w:history="1">
              <w:r w:rsidR="00D62692" w:rsidRPr="007225F8">
                <w:rPr>
                  <w:rStyle w:val="WebLink"/>
                </w:rPr>
                <w:t>http://www.decemberists.com/</w:t>
              </w:r>
            </w:hyperlink>
            <w:r w:rsidR="00D62692">
              <w:rPr>
                <w:color w:val="333333"/>
                <w:shd w:val="clear" w:color="auto" w:fill="FFFFFF"/>
              </w:rPr>
              <w:t xml:space="preserve"> (The </w:t>
            </w:r>
            <w:proofErr w:type="spellStart"/>
            <w:r w:rsidR="00D62692">
              <w:rPr>
                <w:color w:val="333333"/>
                <w:shd w:val="clear" w:color="auto" w:fill="FFFFFF"/>
              </w:rPr>
              <w:t>Decemberists</w:t>
            </w:r>
            <w:proofErr w:type="spellEnd"/>
            <w:r w:rsidR="00D62692">
              <w:rPr>
                <w:color w:val="333333"/>
                <w:shd w:val="clear" w:color="auto" w:fill="FFFFFF"/>
              </w:rPr>
              <w:t>)</w:t>
            </w:r>
          </w:p>
          <w:p w14:paraId="3C2AA229" w14:textId="77777777" w:rsidR="00D62692" w:rsidRDefault="00850D97" w:rsidP="00117C8D">
            <w:pPr>
              <w:pStyle w:val="Body"/>
              <w:rPr>
                <w:color w:val="333333"/>
                <w:shd w:val="clear" w:color="auto" w:fill="FFFFFF"/>
              </w:rPr>
            </w:pPr>
            <w:hyperlink r:id="rId52" w:history="1">
              <w:r w:rsidR="00D62692" w:rsidRPr="007225F8">
                <w:rPr>
                  <w:rStyle w:val="WebLink"/>
                </w:rPr>
                <w:t>http://www.brokenbells.com/</w:t>
              </w:r>
            </w:hyperlink>
            <w:r w:rsidR="00D62692">
              <w:rPr>
                <w:color w:val="333333"/>
                <w:shd w:val="clear" w:color="auto" w:fill="FFFFFF"/>
              </w:rPr>
              <w:t xml:space="preserve"> (Broken Bells)</w:t>
            </w:r>
          </w:p>
          <w:p w14:paraId="4A9BE459" w14:textId="77777777" w:rsidR="00D62692" w:rsidRDefault="00850D97" w:rsidP="00117C8D">
            <w:pPr>
              <w:pStyle w:val="Body"/>
              <w:rPr>
                <w:color w:val="333333"/>
                <w:shd w:val="clear" w:color="auto" w:fill="FFFFFF"/>
              </w:rPr>
            </w:pPr>
            <w:hyperlink r:id="rId53" w:history="1">
              <w:r w:rsidR="00D62692" w:rsidRPr="007225F8">
                <w:rPr>
                  <w:rStyle w:val="WebLink"/>
                </w:rPr>
                <w:t>http://jamiecullum.com/</w:t>
              </w:r>
            </w:hyperlink>
            <w:r w:rsidR="00D62692">
              <w:rPr>
                <w:color w:val="333333"/>
                <w:shd w:val="clear" w:color="auto" w:fill="FFFFFF"/>
              </w:rPr>
              <w:t xml:space="preserve"> (Jamie Cullum)</w:t>
            </w:r>
          </w:p>
          <w:p w14:paraId="599401EC" w14:textId="77777777" w:rsidR="00D62692" w:rsidRDefault="00850D97" w:rsidP="00117C8D">
            <w:pPr>
              <w:pStyle w:val="Body"/>
              <w:rPr>
                <w:color w:val="333333"/>
                <w:shd w:val="clear" w:color="auto" w:fill="FFFFFF"/>
              </w:rPr>
            </w:pPr>
            <w:hyperlink r:id="rId54" w:history="1">
              <w:r w:rsidR="00D62692" w:rsidRPr="007225F8">
                <w:rPr>
                  <w:rStyle w:val="WebLink"/>
                </w:rPr>
                <w:t>https://www.aliceinchains.com/</w:t>
              </w:r>
            </w:hyperlink>
            <w:r w:rsidR="00D62692">
              <w:rPr>
                <w:color w:val="333333"/>
                <w:shd w:val="clear" w:color="auto" w:fill="FFFFFF"/>
              </w:rPr>
              <w:t xml:space="preserve"> (Alice in Chains)</w:t>
            </w:r>
          </w:p>
          <w:p w14:paraId="1E1AA18A" w14:textId="77777777" w:rsidR="00D62692" w:rsidRDefault="00850D97" w:rsidP="00117C8D">
            <w:pPr>
              <w:pStyle w:val="Body"/>
              <w:rPr>
                <w:color w:val="333333"/>
                <w:shd w:val="clear" w:color="auto" w:fill="FFFFFF"/>
              </w:rPr>
            </w:pPr>
            <w:hyperlink r:id="rId55" w:history="1">
              <w:r w:rsidR="00D62692" w:rsidRPr="007225F8">
                <w:rPr>
                  <w:rStyle w:val="WebLink"/>
                </w:rPr>
                <w:t>http://www.eminem.com/</w:t>
              </w:r>
            </w:hyperlink>
            <w:r w:rsidR="00D62692">
              <w:rPr>
                <w:color w:val="333333"/>
                <w:shd w:val="clear" w:color="auto" w:fill="FFFFFF"/>
              </w:rPr>
              <w:t xml:space="preserve"> (Eminem)</w:t>
            </w:r>
          </w:p>
          <w:p w14:paraId="7EB3E6B3" w14:textId="77777777" w:rsidR="00D62692" w:rsidRDefault="00850D97" w:rsidP="00117C8D">
            <w:pPr>
              <w:pStyle w:val="Body"/>
              <w:rPr>
                <w:color w:val="333333"/>
                <w:shd w:val="clear" w:color="auto" w:fill="FFFFFF"/>
              </w:rPr>
            </w:pPr>
            <w:hyperlink r:id="rId56" w:history="1">
              <w:r w:rsidR="00D62692" w:rsidRPr="007225F8">
                <w:rPr>
                  <w:rStyle w:val="WebLink"/>
                </w:rPr>
                <w:t>https://www.ladygaga.com/</w:t>
              </w:r>
            </w:hyperlink>
            <w:r w:rsidR="00D62692">
              <w:rPr>
                <w:color w:val="333333"/>
                <w:shd w:val="clear" w:color="auto" w:fill="FFFFFF"/>
              </w:rPr>
              <w:t xml:space="preserve"> (Lady Gaga)</w:t>
            </w:r>
          </w:p>
          <w:p w14:paraId="56A64A60" w14:textId="77777777" w:rsidR="00D62692" w:rsidRDefault="00850D97" w:rsidP="00117C8D">
            <w:pPr>
              <w:pStyle w:val="Body"/>
              <w:rPr>
                <w:color w:val="333333"/>
                <w:shd w:val="clear" w:color="auto" w:fill="FFFFFF"/>
              </w:rPr>
            </w:pPr>
            <w:hyperlink r:id="rId57" w:history="1">
              <w:r w:rsidR="00D62692" w:rsidRPr="007225F8">
                <w:rPr>
                  <w:rStyle w:val="WebLink"/>
                </w:rPr>
                <w:t>http://www.rihannanow.com/</w:t>
              </w:r>
            </w:hyperlink>
            <w:r w:rsidR="00D62692">
              <w:rPr>
                <w:color w:val="333333"/>
                <w:shd w:val="clear" w:color="auto" w:fill="FFFFFF"/>
              </w:rPr>
              <w:t xml:space="preserve"> (Rihanna)</w:t>
            </w:r>
          </w:p>
          <w:p w14:paraId="44802D8D" w14:textId="77777777" w:rsidR="00D62692" w:rsidRDefault="00850D97" w:rsidP="00117C8D">
            <w:pPr>
              <w:pStyle w:val="Body"/>
              <w:rPr>
                <w:color w:val="333333"/>
                <w:shd w:val="clear" w:color="auto" w:fill="FFFFFF"/>
              </w:rPr>
            </w:pPr>
            <w:hyperlink r:id="rId58" w:history="1">
              <w:r w:rsidR="00D62692" w:rsidRPr="007225F8">
                <w:rPr>
                  <w:rStyle w:val="WebLink"/>
                </w:rPr>
                <w:t>http://www.rollingstones.com/</w:t>
              </w:r>
            </w:hyperlink>
            <w:r w:rsidR="00D62692">
              <w:rPr>
                <w:color w:val="333333"/>
                <w:shd w:val="clear" w:color="auto" w:fill="FFFFFF"/>
              </w:rPr>
              <w:t xml:space="preserve"> (The Rolling Stones)</w:t>
            </w:r>
          </w:p>
          <w:p w14:paraId="5D2C6B09" w14:textId="77777777" w:rsidR="00D62692" w:rsidRDefault="00D62692" w:rsidP="00117C8D">
            <w:pPr>
              <w:pStyle w:val="Body"/>
              <w:rPr>
                <w:color w:val="333333"/>
                <w:shd w:val="clear" w:color="auto" w:fill="FFFFFF"/>
              </w:rPr>
            </w:pPr>
          </w:p>
          <w:p w14:paraId="04604A8D" w14:textId="77777777" w:rsidR="00D62692" w:rsidRDefault="00D62692" w:rsidP="00117C8D">
            <w:pPr>
              <w:pStyle w:val="Body"/>
              <w:rPr>
                <w:color w:val="333333"/>
                <w:shd w:val="clear" w:color="auto" w:fill="FFFFFF"/>
              </w:rPr>
            </w:pPr>
            <w:r>
              <w:rPr>
                <w:color w:val="333333"/>
                <w:shd w:val="clear" w:color="auto" w:fill="FFFFFF"/>
              </w:rPr>
              <w:t>With the information collated from the above activity learners should create a montage of images from their research to use as a springboard for ideas to include in their own websites.</w:t>
            </w:r>
          </w:p>
          <w:p w14:paraId="0C1310EA" w14:textId="77777777" w:rsidR="00D62692" w:rsidRDefault="00D62692" w:rsidP="00117C8D">
            <w:pPr>
              <w:pStyle w:val="Body"/>
              <w:rPr>
                <w:color w:val="333333"/>
                <w:shd w:val="clear" w:color="auto" w:fill="FFFFFF"/>
              </w:rPr>
            </w:pPr>
          </w:p>
          <w:p w14:paraId="6ECA87E5" w14:textId="527C8FEA" w:rsidR="00D62692" w:rsidRDefault="00D62692" w:rsidP="00117C8D">
            <w:pPr>
              <w:pStyle w:val="Body"/>
            </w:pPr>
            <w:r>
              <w:rPr>
                <w:color w:val="333333"/>
                <w:shd w:val="clear" w:color="auto" w:fill="FFFFFF"/>
              </w:rPr>
              <w:t xml:space="preserve">Asking learners to peer assess each other’s work often proves </w:t>
            </w:r>
            <w:proofErr w:type="gramStart"/>
            <w:r>
              <w:rPr>
                <w:color w:val="333333"/>
                <w:shd w:val="clear" w:color="auto" w:fill="FFFFFF"/>
              </w:rPr>
              <w:t>valuable,</w:t>
            </w:r>
            <w:proofErr w:type="gramEnd"/>
            <w:r>
              <w:rPr>
                <w:color w:val="333333"/>
                <w:shd w:val="clear" w:color="auto" w:fill="FFFFFF"/>
              </w:rPr>
              <w:t xml:space="preserve"> this could be carried out at any point(s) during the production process and is useful when updating blog entries.</w:t>
            </w:r>
            <w:r w:rsidRPr="007225F8">
              <w:rPr>
                <w:color w:val="333333"/>
                <w:shd w:val="clear" w:color="auto" w:fill="FFFFFF"/>
              </w:rPr>
              <w:t xml:space="preserve"> (F)</w:t>
            </w:r>
          </w:p>
        </w:tc>
      </w:tr>
      <w:tr w:rsidR="00D62692" w:rsidRPr="004A4E17" w14:paraId="792D978F" w14:textId="77777777" w:rsidTr="00033227">
        <w:tblPrEx>
          <w:tblCellMar>
            <w:top w:w="0" w:type="dxa"/>
            <w:bottom w:w="0" w:type="dxa"/>
          </w:tblCellMar>
        </w:tblPrEx>
        <w:trPr>
          <w:trHeight w:val="487"/>
        </w:trPr>
        <w:tc>
          <w:tcPr>
            <w:tcW w:w="2127" w:type="dxa"/>
            <w:tcMar>
              <w:top w:w="113" w:type="dxa"/>
              <w:bottom w:w="113" w:type="dxa"/>
            </w:tcMar>
          </w:tcPr>
          <w:p w14:paraId="4D942AA1" w14:textId="60B86946" w:rsidR="00D62692" w:rsidRDefault="00D62692" w:rsidP="00EF7616">
            <w:pPr>
              <w:spacing w:before="120"/>
              <w:rPr>
                <w:rFonts w:ascii="Arial" w:hAnsi="Arial" w:cs="Arial"/>
                <w:sz w:val="20"/>
                <w:szCs w:val="20"/>
                <w:lang w:eastAsia="en-GB"/>
              </w:rPr>
            </w:pPr>
            <w:r>
              <w:rPr>
                <w:rFonts w:ascii="Arial" w:hAnsi="Arial" w:cs="Arial"/>
                <w:sz w:val="20"/>
                <w:szCs w:val="20"/>
                <w:lang w:eastAsia="en-GB"/>
              </w:rPr>
              <w:t>AO2, AO3 and AO4</w:t>
            </w:r>
          </w:p>
        </w:tc>
        <w:tc>
          <w:tcPr>
            <w:tcW w:w="2126" w:type="dxa"/>
            <w:tcMar>
              <w:top w:w="113" w:type="dxa"/>
              <w:bottom w:w="113" w:type="dxa"/>
            </w:tcMar>
          </w:tcPr>
          <w:p w14:paraId="48343A74" w14:textId="39C03EEE" w:rsidR="00D62692" w:rsidRDefault="00D62692" w:rsidP="007225F8">
            <w:pPr>
              <w:pStyle w:val="BodyText"/>
              <w:rPr>
                <w:lang w:eastAsia="en-GB"/>
              </w:rPr>
            </w:pPr>
            <w:r>
              <w:rPr>
                <w:lang w:eastAsia="en-GB"/>
              </w:rPr>
              <w:t>To understand the features required for a digipack and how this might relate to their own work.</w:t>
            </w:r>
          </w:p>
        </w:tc>
        <w:tc>
          <w:tcPr>
            <w:tcW w:w="10348" w:type="dxa"/>
            <w:tcMar>
              <w:top w:w="113" w:type="dxa"/>
              <w:bottom w:w="113" w:type="dxa"/>
            </w:tcMar>
          </w:tcPr>
          <w:p w14:paraId="50840FCE" w14:textId="4C26DA6F" w:rsidR="00D62692" w:rsidRDefault="00D62692" w:rsidP="0049745A">
            <w:pPr>
              <w:pStyle w:val="Body"/>
              <w:rPr>
                <w:shd w:val="clear" w:color="auto" w:fill="FFFFFF"/>
              </w:rPr>
            </w:pPr>
            <w:r>
              <w:rPr>
                <w:shd w:val="clear" w:color="auto" w:fill="FFFFFF"/>
              </w:rPr>
              <w:t>Explain that a digipack is the printed card packaging a</w:t>
            </w:r>
            <w:r>
              <w:rPr>
                <w:color w:val="000000"/>
                <w:lang w:eastAsia="en-GB"/>
              </w:rPr>
              <w:t xml:space="preserve">nd / or multi gatefold sleeve and info / photo booklet / insert </w:t>
            </w:r>
            <w:r>
              <w:rPr>
                <w:shd w:val="clear" w:color="auto" w:fill="FFFFFF"/>
              </w:rPr>
              <w:t xml:space="preserve">in which one or more CDs can be held. Learners should research digipacks relevant to their genre of music, annotating printed copies of digipacks with features that are generically found on these products Learners should look to replicate the layout whilst drawing on some of the </w:t>
            </w:r>
            <w:proofErr w:type="spellStart"/>
            <w:r>
              <w:rPr>
                <w:shd w:val="clear" w:color="auto" w:fill="FFFFFF"/>
              </w:rPr>
              <w:t>mise</w:t>
            </w:r>
            <w:proofErr w:type="spellEnd"/>
            <w:r>
              <w:rPr>
                <w:shd w:val="clear" w:color="auto" w:fill="FFFFFF"/>
              </w:rPr>
              <w:t>-</w:t>
            </w:r>
            <w:proofErr w:type="spellStart"/>
            <w:r>
              <w:rPr>
                <w:shd w:val="clear" w:color="auto" w:fill="FFFFFF"/>
              </w:rPr>
              <w:t>en</w:t>
            </w:r>
            <w:proofErr w:type="spellEnd"/>
            <w:r>
              <w:rPr>
                <w:shd w:val="clear" w:color="auto" w:fill="FFFFFF"/>
              </w:rPr>
              <w:t xml:space="preserve">-scène contained in the major and other minor production. It is important to ensure that </w:t>
            </w:r>
            <w:r w:rsidRPr="007225F8">
              <w:rPr>
                <w:i/>
                <w:shd w:val="clear" w:color="auto" w:fill="FFFFFF"/>
              </w:rPr>
              <w:t>all</w:t>
            </w:r>
            <w:r>
              <w:rPr>
                <w:shd w:val="clear" w:color="auto" w:fill="FFFFFF"/>
              </w:rPr>
              <w:t xml:space="preserve"> products cross reference each other and contain a clear and consistent brand image (something that is likely to be established by the time learners are on their final production piece).</w:t>
            </w:r>
          </w:p>
          <w:p w14:paraId="6E5BF65B" w14:textId="77777777" w:rsidR="00D62692" w:rsidRDefault="00D62692" w:rsidP="0049745A">
            <w:pPr>
              <w:pStyle w:val="Body"/>
              <w:rPr>
                <w:shd w:val="clear" w:color="auto" w:fill="FFFFFF"/>
              </w:rPr>
            </w:pPr>
          </w:p>
          <w:p w14:paraId="16B3576C" w14:textId="7A97B23A" w:rsidR="00D62692" w:rsidRPr="0005229D" w:rsidRDefault="00D62692" w:rsidP="0049745A">
            <w:pPr>
              <w:pStyle w:val="Body"/>
              <w:rPr>
                <w:shd w:val="clear" w:color="auto" w:fill="FFFFFF"/>
              </w:rPr>
            </w:pPr>
            <w:r>
              <w:rPr>
                <w:shd w:val="clear" w:color="auto" w:fill="FFFFFF"/>
              </w:rPr>
              <w:t>A good test of branding of the production work can be carried out by photographing website front pages, digipacks and taking screen shots from the moving image and displaying the entire groups in one montage (after blanking out the band names). Ask the learners to marry up the images: any that are not readily matched accurately are unlikely to have a clear brand image.</w:t>
            </w:r>
          </w:p>
        </w:tc>
      </w:tr>
      <w:tr w:rsidR="00D62692" w:rsidRPr="004A4E17" w14:paraId="4E956292" w14:textId="77777777" w:rsidTr="00033227">
        <w:tblPrEx>
          <w:tblCellMar>
            <w:top w:w="0" w:type="dxa"/>
            <w:bottom w:w="0" w:type="dxa"/>
          </w:tblCellMar>
        </w:tblPrEx>
        <w:trPr>
          <w:trHeight w:val="487"/>
        </w:trPr>
        <w:tc>
          <w:tcPr>
            <w:tcW w:w="2127" w:type="dxa"/>
            <w:tcMar>
              <w:top w:w="113" w:type="dxa"/>
              <w:bottom w:w="113" w:type="dxa"/>
            </w:tcMar>
          </w:tcPr>
          <w:p w14:paraId="67D572A9" w14:textId="5C2A602C" w:rsidR="00D62692" w:rsidRDefault="00D62692" w:rsidP="00EF7616">
            <w:pPr>
              <w:spacing w:before="120"/>
              <w:rPr>
                <w:rFonts w:ascii="Arial" w:hAnsi="Arial" w:cs="Arial"/>
                <w:sz w:val="20"/>
                <w:szCs w:val="20"/>
                <w:lang w:eastAsia="en-GB"/>
              </w:rPr>
            </w:pPr>
            <w:r>
              <w:rPr>
                <w:rFonts w:ascii="Arial" w:hAnsi="Arial" w:cs="Arial"/>
                <w:sz w:val="20"/>
                <w:szCs w:val="20"/>
                <w:lang w:eastAsia="en-GB"/>
              </w:rPr>
              <w:t>AO2, AO3 and AO4</w:t>
            </w:r>
          </w:p>
        </w:tc>
        <w:tc>
          <w:tcPr>
            <w:tcW w:w="2126" w:type="dxa"/>
            <w:tcMar>
              <w:top w:w="113" w:type="dxa"/>
              <w:bottom w:w="113" w:type="dxa"/>
            </w:tcMar>
          </w:tcPr>
          <w:p w14:paraId="029CA699" w14:textId="14F5D640" w:rsidR="00D62692" w:rsidRDefault="00D62692" w:rsidP="0049745A">
            <w:pPr>
              <w:pStyle w:val="BodyText"/>
              <w:rPr>
                <w:lang w:eastAsia="en-GB"/>
              </w:rPr>
            </w:pPr>
            <w:r>
              <w:rPr>
                <w:lang w:eastAsia="en-GB"/>
              </w:rPr>
              <w:t xml:space="preserve">To understand the elements required for an effective critical </w:t>
            </w:r>
            <w:proofErr w:type="spellStart"/>
            <w:r>
              <w:rPr>
                <w:lang w:eastAsia="en-GB"/>
              </w:rPr>
              <w:t>refelction</w:t>
            </w:r>
            <w:proofErr w:type="spellEnd"/>
            <w:r>
              <w:rPr>
                <w:lang w:eastAsia="en-GB"/>
              </w:rPr>
              <w:t xml:space="preserve"> of their work</w:t>
            </w:r>
          </w:p>
        </w:tc>
        <w:tc>
          <w:tcPr>
            <w:tcW w:w="10348" w:type="dxa"/>
            <w:tcMar>
              <w:top w:w="113" w:type="dxa"/>
              <w:bottom w:w="113" w:type="dxa"/>
            </w:tcMar>
          </w:tcPr>
          <w:p w14:paraId="54188D1C" w14:textId="77777777" w:rsidR="00D62692" w:rsidRDefault="00D62692" w:rsidP="00D6587E">
            <w:pPr>
              <w:pStyle w:val="BodyText"/>
              <w:rPr>
                <w:lang w:eastAsia="en-GB"/>
              </w:rPr>
            </w:pPr>
            <w:r>
              <w:rPr>
                <w:lang w:eastAsia="en-GB"/>
              </w:rPr>
              <w:t xml:space="preserve">This unit of work can be presented in a number of formats such as: a director commentary, slideshows with voiceover, podcast, </w:t>
            </w:r>
            <w:proofErr w:type="spellStart"/>
            <w:r>
              <w:rPr>
                <w:lang w:eastAsia="en-GB"/>
              </w:rPr>
              <w:t>prezi</w:t>
            </w:r>
            <w:proofErr w:type="spellEnd"/>
            <w:r>
              <w:rPr>
                <w:lang w:eastAsia="en-GB"/>
              </w:rPr>
              <w:t xml:space="preserve"> or screencast presentation and must answer the following questions:</w:t>
            </w:r>
          </w:p>
          <w:p w14:paraId="4CEA5EA3" w14:textId="77777777" w:rsidR="00D62692" w:rsidRDefault="00D62692" w:rsidP="00D6587E">
            <w:pPr>
              <w:pStyle w:val="BodyText"/>
              <w:rPr>
                <w:lang w:eastAsia="en-GB"/>
              </w:rPr>
            </w:pPr>
          </w:p>
          <w:p w14:paraId="563D6988" w14:textId="77777777" w:rsidR="00D62692" w:rsidRDefault="00D62692" w:rsidP="00D6587E">
            <w:pPr>
              <w:pStyle w:val="BodyText"/>
              <w:numPr>
                <w:ilvl w:val="0"/>
                <w:numId w:val="40"/>
              </w:numPr>
              <w:rPr>
                <w:lang w:eastAsia="en-GB"/>
              </w:rPr>
            </w:pPr>
            <w:r>
              <w:rPr>
                <w:lang w:eastAsia="en-GB"/>
              </w:rPr>
              <w:t>How does your product use or challenge conventions and how does it represent social groups or issues?</w:t>
            </w:r>
          </w:p>
          <w:p w14:paraId="0D0669D7" w14:textId="77777777" w:rsidR="00D62692" w:rsidRDefault="00D62692" w:rsidP="00D6587E">
            <w:pPr>
              <w:pStyle w:val="BodyText"/>
              <w:numPr>
                <w:ilvl w:val="0"/>
                <w:numId w:val="40"/>
              </w:numPr>
              <w:rPr>
                <w:lang w:eastAsia="en-GB"/>
              </w:rPr>
            </w:pPr>
            <w:r>
              <w:rPr>
                <w:lang w:eastAsia="en-GB"/>
              </w:rPr>
              <w:t>How do the elements of your production work together to create a sense of ‘branding’?</w:t>
            </w:r>
          </w:p>
          <w:p w14:paraId="4A171201" w14:textId="77777777" w:rsidR="00D62692" w:rsidRDefault="00D62692" w:rsidP="00D6587E">
            <w:pPr>
              <w:pStyle w:val="BodyText"/>
              <w:numPr>
                <w:ilvl w:val="0"/>
                <w:numId w:val="40"/>
              </w:numPr>
              <w:rPr>
                <w:lang w:eastAsia="en-GB"/>
              </w:rPr>
            </w:pPr>
            <w:r>
              <w:rPr>
                <w:lang w:eastAsia="en-GB"/>
              </w:rPr>
              <w:t>How do your products engage with the audience and how would they be distributed as real media products?</w:t>
            </w:r>
          </w:p>
          <w:p w14:paraId="721A9357" w14:textId="77777777" w:rsidR="00D62692" w:rsidRDefault="00D62692" w:rsidP="00D6587E">
            <w:pPr>
              <w:pStyle w:val="BodyText"/>
              <w:numPr>
                <w:ilvl w:val="0"/>
                <w:numId w:val="40"/>
              </w:numPr>
              <w:rPr>
                <w:lang w:eastAsia="en-GB"/>
              </w:rPr>
            </w:pPr>
            <w:r>
              <w:rPr>
                <w:lang w:eastAsia="en-GB"/>
              </w:rPr>
              <w:t>How did you integrate technologies -software, hardware and online – in this project?</w:t>
            </w:r>
          </w:p>
          <w:p w14:paraId="330DEA5D" w14:textId="77777777" w:rsidR="00D62692" w:rsidRDefault="00D62692" w:rsidP="00D6587E">
            <w:pPr>
              <w:pStyle w:val="BodyText"/>
              <w:rPr>
                <w:lang w:eastAsia="en-GB"/>
              </w:rPr>
            </w:pPr>
          </w:p>
          <w:p w14:paraId="27BCAB28" w14:textId="36B168D6" w:rsidR="00D62692" w:rsidRDefault="00D62692" w:rsidP="00D6587E">
            <w:pPr>
              <w:pStyle w:val="BodyText"/>
              <w:rPr>
                <w:lang w:eastAsia="en-GB"/>
              </w:rPr>
            </w:pPr>
            <w:r>
              <w:rPr>
                <w:lang w:eastAsia="en-GB"/>
              </w:rPr>
              <w:t>Learners should be reassured that admissions of ineffective choices (as long as they have explained how they rectified them, or what they learnt from them) made in the production process are seen as highly reflective qualities and would not, in its own right, impact on the marks awarded.</w:t>
            </w:r>
          </w:p>
          <w:p w14:paraId="2A853D5C" w14:textId="77777777" w:rsidR="00D62692" w:rsidRDefault="00D62692" w:rsidP="00D6587E">
            <w:pPr>
              <w:pStyle w:val="BodyText"/>
              <w:rPr>
                <w:lang w:eastAsia="en-GB"/>
              </w:rPr>
            </w:pPr>
          </w:p>
          <w:p w14:paraId="6E9CD05F" w14:textId="77777777" w:rsidR="00D62692" w:rsidRPr="00D6587E" w:rsidRDefault="00D62692" w:rsidP="00D6587E">
            <w:pPr>
              <w:pStyle w:val="BodyText"/>
              <w:numPr>
                <w:ilvl w:val="0"/>
                <w:numId w:val="41"/>
              </w:numPr>
              <w:rPr>
                <w:lang w:eastAsia="en-GB"/>
              </w:rPr>
            </w:pPr>
            <w:r w:rsidRPr="001E7A6A">
              <w:rPr>
                <w:color w:val="333333"/>
                <w:shd w:val="clear" w:color="auto" w:fill="FFFFFF"/>
              </w:rPr>
              <w:t>In order to correlate the use or challenge of conventions, as with AS, learners could create a visual journey of their research that includes images taken for their blog entries.</w:t>
            </w:r>
            <w:r>
              <w:rPr>
                <w:color w:val="333333"/>
                <w:shd w:val="clear" w:color="auto" w:fill="FFFFFF"/>
              </w:rPr>
              <w:t xml:space="preserve"> </w:t>
            </w:r>
            <w:r w:rsidRPr="001E7A6A">
              <w:rPr>
                <w:color w:val="333333"/>
                <w:shd w:val="clear" w:color="auto" w:fill="FFFFFF"/>
              </w:rPr>
              <w:t>The journey should clearly show how other producers met the remit of the questions and how in turn the learner met or challenged the same conventions.</w:t>
            </w:r>
            <w:r>
              <w:rPr>
                <w:color w:val="333333"/>
                <w:shd w:val="clear" w:color="auto" w:fill="FFFFFF"/>
              </w:rPr>
              <w:t xml:space="preserve"> </w:t>
            </w:r>
            <w:r w:rsidRPr="001E7A6A">
              <w:rPr>
                <w:color w:val="333333"/>
                <w:shd w:val="clear" w:color="auto" w:fill="FFFFFF"/>
              </w:rPr>
              <w:t>This visual journey could then be photographed, or recorded, experimenting with camera angles and pacing to accelerate/slow the footage in line with the focus of the voiceover.</w:t>
            </w:r>
            <w:r>
              <w:rPr>
                <w:color w:val="333333"/>
                <w:shd w:val="clear" w:color="auto" w:fill="FFFFFF"/>
              </w:rPr>
              <w:t xml:space="preserve"> </w:t>
            </w:r>
            <w:r w:rsidRPr="00D6587E">
              <w:rPr>
                <w:color w:val="333333"/>
                <w:shd w:val="clear" w:color="auto" w:fill="FFFFFF"/>
              </w:rPr>
              <w:t xml:space="preserve">Using colour coding can help to highlight where the learner has ‘met’ the generic conventions and if applicable where they have ‘challenged’ the generic conventions. In both cases the learner should reach a conclusion about the effectiveness of their choices. </w:t>
            </w:r>
          </w:p>
          <w:p w14:paraId="20A976CF" w14:textId="77777777" w:rsidR="00D62692" w:rsidRPr="00D6587E" w:rsidRDefault="00D62692" w:rsidP="00D6587E">
            <w:pPr>
              <w:pStyle w:val="BodyText"/>
              <w:numPr>
                <w:ilvl w:val="0"/>
                <w:numId w:val="41"/>
              </w:numPr>
              <w:rPr>
                <w:lang w:eastAsia="en-GB"/>
              </w:rPr>
            </w:pPr>
            <w:r>
              <w:t xml:space="preserve">At a basic level branding can be discussed as an exploration of the iconic elements that are used across the entire package. </w:t>
            </w:r>
            <w:r w:rsidRPr="00D6587E">
              <w:rPr>
                <w:color w:val="333333"/>
                <w:shd w:val="clear" w:color="auto" w:fill="FFFFFF"/>
              </w:rPr>
              <w:t>At an advanced level learners will acknowledge that branding within media products applies on more than one level. Branding correlates initially to genre, and then secondly to the individuality of the band/film/programme or game. Encouraging learners to separate these aspects of branding will nurture a more critical engagement with this question.</w:t>
            </w:r>
          </w:p>
          <w:p w14:paraId="6F1A4A5A" w14:textId="05DF47A0" w:rsidR="00D62692" w:rsidRDefault="00D62692" w:rsidP="00D6587E">
            <w:pPr>
              <w:pStyle w:val="BodyText"/>
              <w:numPr>
                <w:ilvl w:val="0"/>
                <w:numId w:val="41"/>
              </w:numPr>
              <w:rPr>
                <w:lang w:eastAsia="en-GB"/>
              </w:rPr>
            </w:pPr>
            <w:r>
              <w:t>Who is the intended audience for your product? In what way is this evident? What strategies have learners used to appeal to a specific audience? This could consider techniques used within the media products or in terms of marketing. The reflection should be grounded in research regarding how other media producers market their products. Mapping the marketing strategies of a new product in the same media form is useful as a springboard to answering this question.</w:t>
            </w:r>
          </w:p>
          <w:p w14:paraId="4EAFEFF5" w14:textId="5038E080" w:rsidR="00D62692" w:rsidRPr="002F6360" w:rsidRDefault="00D62692" w:rsidP="002F6360">
            <w:pPr>
              <w:pStyle w:val="BodyText"/>
              <w:numPr>
                <w:ilvl w:val="0"/>
                <w:numId w:val="41"/>
              </w:numPr>
              <w:rPr>
                <w:lang w:eastAsia="en-GB"/>
              </w:rPr>
            </w:pPr>
            <w:r w:rsidRPr="00D6587E">
              <w:rPr>
                <w:color w:val="333333"/>
                <w:shd w:val="clear" w:color="auto" w:fill="FFFFFF"/>
              </w:rPr>
              <w:t>When considering integrated technologies, learners might consider the technical aspects within the media product or in the marketing processes. The best responses will also consider the global media landscape and how media platforms converge through online technologies.</w:t>
            </w:r>
          </w:p>
        </w:tc>
      </w:tr>
      <w:tr w:rsidR="00D62692" w:rsidRPr="004D140C" w14:paraId="55B0C8A1" w14:textId="77777777" w:rsidTr="00033227">
        <w:tblPrEx>
          <w:tblCellMar>
            <w:top w:w="0" w:type="dxa"/>
            <w:bottom w:w="0" w:type="dxa"/>
          </w:tblCellMar>
        </w:tblPrEx>
        <w:trPr>
          <w:trHeight w:val="314"/>
        </w:trPr>
        <w:tc>
          <w:tcPr>
            <w:tcW w:w="14601" w:type="dxa"/>
            <w:gridSpan w:val="3"/>
            <w:shd w:val="clear" w:color="auto" w:fill="E21951"/>
            <w:tcMar>
              <w:top w:w="113" w:type="dxa"/>
              <w:bottom w:w="113" w:type="dxa"/>
            </w:tcMar>
            <w:vAlign w:val="center"/>
          </w:tcPr>
          <w:p w14:paraId="4A9BCA68" w14:textId="77777777" w:rsidR="00D62692" w:rsidRPr="004D140C" w:rsidRDefault="00D62692" w:rsidP="00EF7616">
            <w:pPr>
              <w:pStyle w:val="BodyText"/>
              <w:spacing w:before="120"/>
            </w:pPr>
            <w:r w:rsidRPr="00FE3EC4">
              <w:rPr>
                <w:b/>
                <w:color w:val="FFFFFF"/>
              </w:rPr>
              <w:t>Past and specimen papers</w:t>
            </w:r>
          </w:p>
        </w:tc>
      </w:tr>
      <w:tr w:rsidR="00D62692" w:rsidRPr="00B83E2C" w14:paraId="780AE2D5" w14:textId="77777777" w:rsidTr="00033227">
        <w:tblPrEx>
          <w:tblCellMar>
            <w:top w:w="0" w:type="dxa"/>
            <w:bottom w:w="0" w:type="dxa"/>
          </w:tblCellMar>
        </w:tblPrEx>
        <w:trPr>
          <w:trHeight w:val="256"/>
        </w:trPr>
        <w:tc>
          <w:tcPr>
            <w:tcW w:w="14601" w:type="dxa"/>
            <w:gridSpan w:val="3"/>
            <w:tcMar>
              <w:top w:w="113" w:type="dxa"/>
              <w:bottom w:w="113" w:type="dxa"/>
            </w:tcMar>
          </w:tcPr>
          <w:p w14:paraId="7A0DA1F3" w14:textId="77777777" w:rsidR="00D62692" w:rsidRPr="00B83E2C" w:rsidRDefault="00D62692" w:rsidP="00EF7616">
            <w:pPr>
              <w:spacing w:before="120"/>
              <w:rPr>
                <w:rFonts w:ascii="Arial" w:hAnsi="Arial"/>
                <w:b/>
                <w:sz w:val="20"/>
                <w:szCs w:val="20"/>
              </w:rPr>
            </w:pPr>
            <w:r w:rsidRPr="00FE3EC4">
              <w:rPr>
                <w:rFonts w:ascii="Arial" w:hAnsi="Arial" w:cs="Arial"/>
                <w:sz w:val="20"/>
                <w:szCs w:val="20"/>
                <w:lang w:eastAsia="en-GB"/>
              </w:rPr>
              <w:t>Past</w:t>
            </w:r>
            <w:r>
              <w:rPr>
                <w:rFonts w:ascii="Arial" w:hAnsi="Arial" w:cs="Arial"/>
                <w:sz w:val="20"/>
                <w:szCs w:val="20"/>
                <w:lang w:eastAsia="en-GB"/>
              </w:rPr>
              <w:t xml:space="preserve"> </w:t>
            </w:r>
            <w:r w:rsidRPr="00FE3EC4">
              <w:rPr>
                <w:rFonts w:ascii="Arial" w:hAnsi="Arial" w:cs="Arial"/>
                <w:sz w:val="20"/>
                <w:szCs w:val="20"/>
                <w:lang w:eastAsia="en-GB"/>
              </w:rPr>
              <w:t>/</w:t>
            </w:r>
            <w:r>
              <w:rPr>
                <w:rFonts w:ascii="Arial" w:hAnsi="Arial" w:cs="Arial"/>
                <w:sz w:val="20"/>
                <w:szCs w:val="20"/>
                <w:lang w:eastAsia="en-GB"/>
              </w:rPr>
              <w:t xml:space="preserve"> </w:t>
            </w:r>
            <w:r w:rsidRPr="00FE3EC4">
              <w:rPr>
                <w:rFonts w:ascii="Arial" w:hAnsi="Arial" w:cs="Arial"/>
                <w:sz w:val="20"/>
                <w:szCs w:val="20"/>
                <w:lang w:eastAsia="en-GB"/>
              </w:rPr>
              <w:t xml:space="preserve">specimen papers and mark schemes are available to download at </w:t>
            </w:r>
            <w:hyperlink r:id="rId59" w:history="1">
              <w:r w:rsidRPr="00FE3EC4">
                <w:rPr>
                  <w:rFonts w:ascii="Arial" w:hAnsi="Arial"/>
                  <w:color w:val="4A4A4A"/>
                  <w:sz w:val="20"/>
                  <w:szCs w:val="20"/>
                  <w:u w:val="single"/>
                </w:rPr>
                <w:t>www.cambridgeinternational.org/support</w:t>
              </w:r>
            </w:hyperlink>
            <w:r>
              <w:rPr>
                <w:rFonts w:ascii="Arial" w:hAnsi="Arial"/>
                <w:b/>
                <w:sz w:val="20"/>
                <w:szCs w:val="20"/>
              </w:rPr>
              <w:t xml:space="preserve"> (F)</w:t>
            </w:r>
          </w:p>
        </w:tc>
      </w:tr>
    </w:tbl>
    <w:p w14:paraId="0BC20CC5" w14:textId="77777777" w:rsidR="00367D3A" w:rsidRDefault="00367D3A" w:rsidP="00B82E0A">
      <w:pPr>
        <w:pStyle w:val="DSBasic"/>
        <w:rPr>
          <w:rFonts w:ascii="Open Sans Light" w:eastAsia="Times New Roman" w:hAnsi="Open Sans Light" w:cs="Open Sans Light"/>
          <w:sz w:val="20"/>
          <w:szCs w:val="20"/>
        </w:rPr>
        <w:sectPr w:rsidR="00367D3A" w:rsidSect="002A37A1">
          <w:pgSz w:w="16838" w:h="11906" w:orient="landscape"/>
          <w:pgMar w:top="1134" w:right="1134" w:bottom="284" w:left="1134" w:header="0" w:footer="454" w:gutter="0"/>
          <w:cols w:space="708"/>
          <w:docGrid w:linePitch="360"/>
        </w:sectPr>
      </w:pPr>
    </w:p>
    <w:p w14:paraId="2E18AF6E" w14:textId="04B92BAE" w:rsidR="00367D3A" w:rsidRDefault="00367D3A" w:rsidP="00367D3A">
      <w:pPr>
        <w:pStyle w:val="Heading1"/>
        <w:pBdr>
          <w:top w:val="single" w:sz="8" w:space="10" w:color="E21951"/>
        </w:pBdr>
      </w:pPr>
      <w:bookmarkStart w:id="11" w:name="_Toc512235896"/>
      <w:bookmarkStart w:id="12" w:name="_Hlk497112080"/>
      <w:r>
        <w:t xml:space="preserve">Unit </w:t>
      </w:r>
      <w:r w:rsidR="0049745A">
        <w:t>5</w:t>
      </w:r>
      <w:r>
        <w:t xml:space="preserve">: </w:t>
      </w:r>
      <w:r w:rsidR="0049745A">
        <w:t>Exam preparation</w:t>
      </w:r>
      <w:bookmarkEnd w:id="11"/>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C40BB0" w:rsidRPr="004A4E17" w14:paraId="1DBD0ECA" w14:textId="77777777" w:rsidTr="00033227">
        <w:trPr>
          <w:trHeight w:hRule="exact" w:val="759"/>
          <w:tblHeader/>
        </w:trPr>
        <w:tc>
          <w:tcPr>
            <w:tcW w:w="2127" w:type="dxa"/>
            <w:shd w:val="clear" w:color="auto" w:fill="E21951"/>
            <w:tcMar>
              <w:top w:w="113" w:type="dxa"/>
              <w:bottom w:w="113" w:type="dxa"/>
            </w:tcMar>
            <w:vAlign w:val="center"/>
          </w:tcPr>
          <w:bookmarkEnd w:id="12"/>
          <w:p w14:paraId="467B6DEF" w14:textId="77777777" w:rsidR="00C40BB0" w:rsidRPr="004A4E17" w:rsidRDefault="00C40BB0" w:rsidP="00EF7616">
            <w:pPr>
              <w:pStyle w:val="TableHead"/>
              <w:spacing w:before="120"/>
            </w:pPr>
            <w:r>
              <w:t>Component</w:t>
            </w:r>
          </w:p>
        </w:tc>
        <w:tc>
          <w:tcPr>
            <w:tcW w:w="2126" w:type="dxa"/>
            <w:shd w:val="clear" w:color="auto" w:fill="E21951"/>
            <w:tcMar>
              <w:top w:w="113" w:type="dxa"/>
              <w:bottom w:w="113" w:type="dxa"/>
            </w:tcMar>
            <w:vAlign w:val="center"/>
          </w:tcPr>
          <w:p w14:paraId="08353E92" w14:textId="77777777" w:rsidR="00C40BB0" w:rsidRPr="004A4E17" w:rsidRDefault="00C40BB0" w:rsidP="00033227">
            <w:pPr>
              <w:pStyle w:val="TableHead"/>
            </w:pPr>
            <w:r>
              <w:t>Element of assessment</w:t>
            </w:r>
          </w:p>
        </w:tc>
        <w:tc>
          <w:tcPr>
            <w:tcW w:w="10348" w:type="dxa"/>
            <w:shd w:val="clear" w:color="auto" w:fill="E21951"/>
            <w:tcMar>
              <w:top w:w="113" w:type="dxa"/>
              <w:bottom w:w="113" w:type="dxa"/>
            </w:tcMar>
            <w:vAlign w:val="center"/>
          </w:tcPr>
          <w:p w14:paraId="7DAE2B38" w14:textId="77777777" w:rsidR="00C40BB0" w:rsidRPr="00DF2AEF" w:rsidRDefault="00C40BB0" w:rsidP="00033227">
            <w:pPr>
              <w:pStyle w:val="TableHead"/>
            </w:pPr>
            <w:r w:rsidRPr="00DF2AEF">
              <w:t>Suggested teaching activities</w:t>
            </w:r>
            <w:r>
              <w:t xml:space="preserve"> </w:t>
            </w:r>
          </w:p>
        </w:tc>
      </w:tr>
      <w:tr w:rsidR="00C40BB0" w:rsidRPr="004A4E17" w14:paraId="1C19DBD9" w14:textId="77777777" w:rsidTr="00033227">
        <w:tblPrEx>
          <w:tblCellMar>
            <w:top w:w="0" w:type="dxa"/>
            <w:bottom w:w="0" w:type="dxa"/>
          </w:tblCellMar>
        </w:tblPrEx>
        <w:trPr>
          <w:trHeight w:val="2837"/>
        </w:trPr>
        <w:tc>
          <w:tcPr>
            <w:tcW w:w="2127" w:type="dxa"/>
            <w:tcMar>
              <w:top w:w="113" w:type="dxa"/>
              <w:bottom w:w="113" w:type="dxa"/>
            </w:tcMar>
          </w:tcPr>
          <w:p w14:paraId="78ED1034" w14:textId="77777777" w:rsidR="00C40BB0" w:rsidRDefault="00C40BB0" w:rsidP="00EF7616">
            <w:pPr>
              <w:pStyle w:val="BodyText"/>
              <w:spacing w:before="120"/>
              <w:rPr>
                <w:lang w:eastAsia="en-GB"/>
              </w:rPr>
            </w:pPr>
            <w:r>
              <w:rPr>
                <w:lang w:eastAsia="en-GB"/>
              </w:rPr>
              <w:t>Component 2:</w:t>
            </w:r>
          </w:p>
          <w:p w14:paraId="39939D44" w14:textId="77777777" w:rsidR="00C40BB0" w:rsidRPr="00C42EA5" w:rsidRDefault="00C40BB0" w:rsidP="00EF7616">
            <w:pPr>
              <w:pStyle w:val="BodyText"/>
              <w:spacing w:before="120"/>
              <w:rPr>
                <w:lang w:eastAsia="en-GB"/>
              </w:rPr>
            </w:pPr>
            <w:r>
              <w:rPr>
                <w:lang w:eastAsia="en-GB"/>
              </w:rPr>
              <w:t>Section A</w:t>
            </w:r>
          </w:p>
        </w:tc>
        <w:tc>
          <w:tcPr>
            <w:tcW w:w="2126" w:type="dxa"/>
            <w:tcMar>
              <w:top w:w="113" w:type="dxa"/>
              <w:bottom w:w="113" w:type="dxa"/>
            </w:tcMar>
          </w:tcPr>
          <w:p w14:paraId="6F0515A3" w14:textId="77777777" w:rsidR="00C40BB0" w:rsidRDefault="00C40BB0" w:rsidP="00033227">
            <w:pPr>
              <w:pStyle w:val="BodyText"/>
              <w:rPr>
                <w:lang w:eastAsia="en-GB"/>
              </w:rPr>
            </w:pPr>
            <w:r>
              <w:rPr>
                <w:lang w:eastAsia="en-GB"/>
              </w:rPr>
              <w:t xml:space="preserve">Media Language </w:t>
            </w:r>
          </w:p>
          <w:p w14:paraId="311C098C" w14:textId="77777777" w:rsidR="00C40BB0" w:rsidRDefault="00C40BB0" w:rsidP="00033227">
            <w:pPr>
              <w:pStyle w:val="BodyText"/>
              <w:rPr>
                <w:lang w:eastAsia="en-GB"/>
              </w:rPr>
            </w:pPr>
            <w:r>
              <w:rPr>
                <w:lang w:eastAsia="en-GB"/>
              </w:rPr>
              <w:t>(Camera Shots / Angles)</w:t>
            </w:r>
          </w:p>
          <w:p w14:paraId="1BA718F4" w14:textId="77777777" w:rsidR="00C40BB0" w:rsidRDefault="00C40BB0" w:rsidP="00033227">
            <w:pPr>
              <w:pStyle w:val="BodyText"/>
              <w:rPr>
                <w:lang w:eastAsia="en-GB"/>
              </w:rPr>
            </w:pPr>
          </w:p>
          <w:p w14:paraId="7474FAFD" w14:textId="77777777" w:rsidR="00C40BB0" w:rsidRDefault="00C40BB0" w:rsidP="00033227">
            <w:pPr>
              <w:pStyle w:val="BodyText"/>
              <w:rPr>
                <w:lang w:eastAsia="en-GB"/>
              </w:rPr>
            </w:pPr>
            <w:r>
              <w:rPr>
                <w:lang w:eastAsia="en-GB"/>
              </w:rPr>
              <w:t xml:space="preserve">See </w:t>
            </w:r>
            <w:r w:rsidRPr="00C36B89">
              <w:rPr>
                <w:b/>
                <w:lang w:eastAsia="en-GB"/>
              </w:rPr>
              <w:t>Appendix 2</w:t>
            </w:r>
            <w:r>
              <w:rPr>
                <w:lang w:eastAsia="en-GB"/>
              </w:rPr>
              <w:t xml:space="preserve"> for a complete list of terms learners should be able to apply with regard to camera angles and shots.</w:t>
            </w:r>
          </w:p>
          <w:p w14:paraId="46CDBE83" w14:textId="77777777" w:rsidR="00C40BB0" w:rsidRDefault="00C40BB0" w:rsidP="00033227">
            <w:pPr>
              <w:pStyle w:val="BodyText"/>
              <w:rPr>
                <w:lang w:eastAsia="en-GB"/>
              </w:rPr>
            </w:pPr>
          </w:p>
          <w:p w14:paraId="5E127224" w14:textId="77777777" w:rsidR="00C40BB0" w:rsidRPr="00C42EA5" w:rsidRDefault="00C40BB0" w:rsidP="00033227">
            <w:pPr>
              <w:pStyle w:val="BodyText"/>
              <w:rPr>
                <w:lang w:eastAsia="en-GB"/>
              </w:rPr>
            </w:pPr>
            <w:r>
              <w:rPr>
                <w:lang w:eastAsia="en-GB"/>
              </w:rPr>
              <w:t xml:space="preserve">See </w:t>
            </w:r>
            <w:r>
              <w:rPr>
                <w:b/>
                <w:lang w:eastAsia="en-GB"/>
              </w:rPr>
              <w:t xml:space="preserve">Appendix 3 </w:t>
            </w:r>
            <w:r>
              <w:rPr>
                <w:lang w:eastAsia="en-GB"/>
              </w:rPr>
              <w:t>for a list of camera movements used in media productions.</w:t>
            </w:r>
          </w:p>
        </w:tc>
        <w:tc>
          <w:tcPr>
            <w:tcW w:w="10348" w:type="dxa"/>
            <w:tcMar>
              <w:top w:w="113" w:type="dxa"/>
              <w:bottom w:w="113" w:type="dxa"/>
            </w:tcMar>
          </w:tcPr>
          <w:p w14:paraId="04B1C505" w14:textId="77777777" w:rsidR="00C40BB0" w:rsidRDefault="00C40BB0" w:rsidP="00033227">
            <w:pPr>
              <w:pStyle w:val="BodyText"/>
            </w:pPr>
            <w:r>
              <w:t>Refresh learner’s understanding of the media language surrounding the use of camera angles and shots introduced in Unit 1. For basic level learners this could be modelled using shots from American TV Dramas. If a challenge activity is better suited to your learners this could be done through creating a quiz with images on PowerPoint / Prezi. A supported activity might be to pair a lower achieving learner with a higher achieving one and create a ‘treasure hunt’ of images for them to match to the terminology.</w:t>
            </w:r>
          </w:p>
          <w:p w14:paraId="32E0008C" w14:textId="77777777" w:rsidR="00C40BB0" w:rsidRDefault="00C40BB0" w:rsidP="00033227">
            <w:pPr>
              <w:pStyle w:val="BodyText"/>
            </w:pPr>
          </w:p>
          <w:p w14:paraId="5681C962" w14:textId="77777777" w:rsidR="00C40BB0" w:rsidRDefault="00C40BB0" w:rsidP="00033227">
            <w:pPr>
              <w:pStyle w:val="BodyText"/>
            </w:pPr>
            <w:r>
              <w:t xml:space="preserve">Give the learners the list of ‘movements’ and challenge them to write a correct definition of each movement before finding an example of at least three of them using the American TV Drama genre for research. Learners should then discuss their findings and clarify their understanding of each term whilst you construct a </w:t>
            </w:r>
            <w:proofErr w:type="spellStart"/>
            <w:r>
              <w:t>Kahoot</w:t>
            </w:r>
            <w:proofErr w:type="spellEnd"/>
            <w:r>
              <w:t xml:space="preserve"> Quiz using the trailer clips sourced by the learners.</w:t>
            </w:r>
          </w:p>
          <w:p w14:paraId="4C179C3A" w14:textId="77777777" w:rsidR="00C40BB0" w:rsidRDefault="00C40BB0" w:rsidP="00033227">
            <w:pPr>
              <w:pStyle w:val="BodyText"/>
            </w:pPr>
          </w:p>
          <w:p w14:paraId="40D13EED" w14:textId="77777777" w:rsidR="00C40BB0" w:rsidRDefault="00C40BB0" w:rsidP="00033227">
            <w:pPr>
              <w:pStyle w:val="BodyText"/>
            </w:pPr>
            <w:r>
              <w:t>(</w:t>
            </w:r>
            <w:proofErr w:type="spellStart"/>
            <w:r>
              <w:t>Kahoot</w:t>
            </w:r>
            <w:proofErr w:type="spellEnd"/>
            <w:r>
              <w:t xml:space="preserve"> Quizzes are constructed at the website: </w:t>
            </w:r>
            <w:hyperlink r:id="rId60" w:history="1">
              <w:r w:rsidRPr="009B25AB">
                <w:rPr>
                  <w:rStyle w:val="WebLink"/>
                </w:rPr>
                <w:t>https://create.kahoot.it/login</w:t>
              </w:r>
            </w:hyperlink>
            <w:r>
              <w:t>)</w:t>
            </w:r>
          </w:p>
          <w:p w14:paraId="3667EC7B" w14:textId="77777777" w:rsidR="00C40BB0" w:rsidRDefault="00C40BB0" w:rsidP="00033227">
            <w:pPr>
              <w:pStyle w:val="BodyText"/>
            </w:pPr>
          </w:p>
          <w:p w14:paraId="4BE7F11E" w14:textId="77777777" w:rsidR="00C40BB0" w:rsidRPr="00DB2C1F" w:rsidRDefault="00C40BB0" w:rsidP="00033227">
            <w:pPr>
              <w:pStyle w:val="BodyText"/>
            </w:pPr>
            <w:r>
              <w:t xml:space="preserve">The quiz created can be used to check understanding and for revision. It is worth asking learners to use their real names when signing in to play the game so that you can track the results and see if any learners are less secure than others. </w:t>
            </w:r>
            <w:r w:rsidRPr="009B25AB">
              <w:rPr>
                <w:b/>
              </w:rPr>
              <w:t>(F)</w:t>
            </w:r>
          </w:p>
        </w:tc>
      </w:tr>
      <w:tr w:rsidR="00C40BB0" w:rsidRPr="004A4E17" w14:paraId="508871FD" w14:textId="77777777" w:rsidTr="00033227">
        <w:tblPrEx>
          <w:tblCellMar>
            <w:top w:w="0" w:type="dxa"/>
            <w:bottom w:w="0" w:type="dxa"/>
          </w:tblCellMar>
        </w:tblPrEx>
        <w:trPr>
          <w:trHeight w:val="487"/>
        </w:trPr>
        <w:tc>
          <w:tcPr>
            <w:tcW w:w="2127" w:type="dxa"/>
            <w:tcMar>
              <w:top w:w="113" w:type="dxa"/>
              <w:bottom w:w="113" w:type="dxa"/>
            </w:tcMar>
          </w:tcPr>
          <w:p w14:paraId="2713E668" w14:textId="77777777" w:rsidR="00C40BB0" w:rsidRDefault="00C40BB0" w:rsidP="00EF7616">
            <w:pPr>
              <w:spacing w:before="120"/>
              <w:rPr>
                <w:rFonts w:ascii="Arial" w:hAnsi="Arial" w:cs="Arial"/>
                <w:sz w:val="20"/>
                <w:szCs w:val="20"/>
                <w:lang w:eastAsia="en-GB"/>
              </w:rPr>
            </w:pPr>
            <w:r>
              <w:rPr>
                <w:rFonts w:ascii="Arial" w:hAnsi="Arial" w:cs="Arial"/>
                <w:sz w:val="20"/>
                <w:szCs w:val="20"/>
                <w:lang w:eastAsia="en-GB"/>
              </w:rPr>
              <w:t>Component 2:</w:t>
            </w:r>
          </w:p>
          <w:p w14:paraId="417ADDB3" w14:textId="77777777" w:rsidR="00C40BB0" w:rsidRDefault="00C40BB0" w:rsidP="00EF7616">
            <w:pPr>
              <w:pStyle w:val="BodyText"/>
              <w:spacing w:before="120"/>
              <w:rPr>
                <w:lang w:eastAsia="en-GB"/>
              </w:rPr>
            </w:pPr>
            <w:r>
              <w:rPr>
                <w:lang w:eastAsia="en-GB"/>
              </w:rPr>
              <w:t>Section A</w:t>
            </w:r>
          </w:p>
        </w:tc>
        <w:tc>
          <w:tcPr>
            <w:tcW w:w="2126" w:type="dxa"/>
            <w:tcMar>
              <w:top w:w="113" w:type="dxa"/>
              <w:bottom w:w="113" w:type="dxa"/>
            </w:tcMar>
          </w:tcPr>
          <w:p w14:paraId="21980587" w14:textId="77777777" w:rsidR="00C40BB0" w:rsidRDefault="00C40BB0" w:rsidP="00033227">
            <w:pPr>
              <w:pStyle w:val="BodyText"/>
              <w:rPr>
                <w:lang w:eastAsia="en-GB"/>
              </w:rPr>
            </w:pPr>
            <w:r>
              <w:rPr>
                <w:lang w:eastAsia="en-GB"/>
              </w:rPr>
              <w:t>Sound in Media</w:t>
            </w:r>
          </w:p>
        </w:tc>
        <w:tc>
          <w:tcPr>
            <w:tcW w:w="10348" w:type="dxa"/>
            <w:tcMar>
              <w:top w:w="113" w:type="dxa"/>
              <w:bottom w:w="113" w:type="dxa"/>
            </w:tcMar>
          </w:tcPr>
          <w:p w14:paraId="6018DC4A" w14:textId="77777777" w:rsidR="00C40BB0" w:rsidRDefault="00C40BB0" w:rsidP="00033227">
            <w:pPr>
              <w:pStyle w:val="BodyText"/>
            </w:pPr>
            <w:r>
              <w:t>Explain that ‘reading media images’ is about understanding camera angles, shots and movements alongside the use of sound in media:</w:t>
            </w:r>
          </w:p>
          <w:p w14:paraId="34C7F154" w14:textId="77777777" w:rsidR="00C40BB0" w:rsidRDefault="00C40BB0" w:rsidP="00033227">
            <w:pPr>
              <w:pStyle w:val="BodyText"/>
            </w:pPr>
          </w:p>
          <w:p w14:paraId="7581F350" w14:textId="77777777" w:rsidR="00C40BB0" w:rsidRDefault="00C40BB0" w:rsidP="00033227">
            <w:pPr>
              <w:pStyle w:val="BodyText"/>
            </w:pPr>
            <w:r>
              <w:t>Provide examples of this and explain the following terms using the American TV Drama ’24: Legacy’:</w:t>
            </w:r>
          </w:p>
          <w:p w14:paraId="15602F10" w14:textId="77777777" w:rsidR="00C40BB0" w:rsidRDefault="00C40BB0" w:rsidP="00033227">
            <w:pPr>
              <w:pStyle w:val="BodyText"/>
            </w:pPr>
          </w:p>
          <w:p w14:paraId="25FA3AFA" w14:textId="77777777" w:rsidR="00C40BB0" w:rsidRDefault="00C40BB0" w:rsidP="00033227">
            <w:pPr>
              <w:pStyle w:val="BodyText"/>
            </w:pPr>
            <w:r>
              <w:t>Diegetic and non-diegetic sound, synchronous sound, sound effects, sound motif, sound bridge, dialogue, voiceover, mode of address/direct address, sound mixing, sound perspective, score, incidental music, themes and stings, ambient sound.</w:t>
            </w:r>
          </w:p>
          <w:p w14:paraId="0BB54B36" w14:textId="77777777" w:rsidR="00C40BB0" w:rsidRDefault="00C40BB0" w:rsidP="00033227">
            <w:pPr>
              <w:pStyle w:val="BodyText"/>
            </w:pPr>
          </w:p>
          <w:p w14:paraId="4513078C" w14:textId="77777777" w:rsidR="00C40BB0" w:rsidRDefault="00C40BB0" w:rsidP="00033227">
            <w:pPr>
              <w:pStyle w:val="BodyText"/>
            </w:pPr>
            <w:r>
              <w:t>Using the trailer for ‘Homeland’, watch the trailer on mute whilst asking learners to predict the sounds you might be able to hear. Playing the trailer twice through on mute is beneficial as processing time for this activity can vary across learner groups. Once learners have had a fair attempt at predicting the sounds used play the trailer with the sound on and compare their ideas to the actual use of sound:</w:t>
            </w:r>
          </w:p>
          <w:p w14:paraId="061550CB" w14:textId="77777777" w:rsidR="00C40BB0" w:rsidRDefault="00C40BB0" w:rsidP="00033227">
            <w:pPr>
              <w:pStyle w:val="BodyText"/>
              <w:numPr>
                <w:ilvl w:val="0"/>
                <w:numId w:val="33"/>
              </w:numPr>
            </w:pPr>
            <w:r>
              <w:t>How close were they to being correct?</w:t>
            </w:r>
          </w:p>
          <w:p w14:paraId="7AC9216F" w14:textId="77777777" w:rsidR="00C40BB0" w:rsidRDefault="00C40BB0" w:rsidP="00033227">
            <w:pPr>
              <w:pStyle w:val="BodyText"/>
              <w:numPr>
                <w:ilvl w:val="0"/>
                <w:numId w:val="33"/>
              </w:numPr>
            </w:pPr>
            <w:r>
              <w:t>What made them anticipate the sounds they had?</w:t>
            </w:r>
          </w:p>
          <w:p w14:paraId="1114872E" w14:textId="15FA9D10" w:rsidR="00C40BB0" w:rsidRDefault="00C40BB0" w:rsidP="00033227">
            <w:pPr>
              <w:pStyle w:val="BodyText"/>
              <w:numPr>
                <w:ilvl w:val="0"/>
                <w:numId w:val="33"/>
              </w:numPr>
            </w:pPr>
            <w:r>
              <w:t xml:space="preserve">Which aspects of the </w:t>
            </w:r>
            <w:proofErr w:type="spellStart"/>
            <w:r w:rsidR="006A0CD6">
              <w:t>mise</w:t>
            </w:r>
            <w:proofErr w:type="spellEnd"/>
            <w:r w:rsidR="006A0CD6">
              <w:t>-</w:t>
            </w:r>
            <w:proofErr w:type="spellStart"/>
            <w:r w:rsidR="006A0CD6">
              <w:t>en</w:t>
            </w:r>
            <w:proofErr w:type="spellEnd"/>
            <w:r w:rsidR="006A0CD6">
              <w:t>-scène</w:t>
            </w:r>
            <w:r>
              <w:t xml:space="preserve"> had aided to their thought processes?</w:t>
            </w:r>
          </w:p>
          <w:p w14:paraId="5B9299BF" w14:textId="77777777" w:rsidR="00C40BB0" w:rsidRDefault="00C40BB0" w:rsidP="00033227">
            <w:pPr>
              <w:pStyle w:val="BodyText"/>
              <w:numPr>
                <w:ilvl w:val="0"/>
                <w:numId w:val="33"/>
              </w:numPr>
            </w:pPr>
            <w:r>
              <w:t>If this was to be re-filmed as a comedy, how might sound be used to convey the genre instead? (It may be worth replaying the trailer on mute whilst the learners adlib the sound effects.)</w:t>
            </w:r>
          </w:p>
          <w:p w14:paraId="22210A68" w14:textId="77777777" w:rsidR="00C40BB0" w:rsidRDefault="00C40BB0" w:rsidP="00033227">
            <w:pPr>
              <w:pStyle w:val="BodyText"/>
            </w:pPr>
          </w:p>
          <w:p w14:paraId="6898FF56" w14:textId="61F7AD81" w:rsidR="00C40BB0" w:rsidRDefault="00C40BB0" w:rsidP="00033227">
            <w:pPr>
              <w:pStyle w:val="BodyText"/>
            </w:pPr>
            <w:r>
              <w:t xml:space="preserve">A useful homework task is to write a commentary about a scene from an American TV Drama exploring how </w:t>
            </w:r>
            <w:proofErr w:type="spellStart"/>
            <w:r w:rsidR="00967476">
              <w:t>mise</w:t>
            </w:r>
            <w:proofErr w:type="spellEnd"/>
            <w:r w:rsidR="00967476">
              <w:t>-</w:t>
            </w:r>
            <w:proofErr w:type="spellStart"/>
            <w:r w:rsidR="00967476">
              <w:t>en</w:t>
            </w:r>
            <w:proofErr w:type="spellEnd"/>
            <w:r w:rsidR="00967476">
              <w:t>-scè</w:t>
            </w:r>
            <w:r w:rsidR="006A0CD6">
              <w:t>ne</w:t>
            </w:r>
            <w:r>
              <w:t xml:space="preserve">, filming techniques and sound </w:t>
            </w:r>
            <w:proofErr w:type="gramStart"/>
            <w:r>
              <w:t>have</w:t>
            </w:r>
            <w:proofErr w:type="gramEnd"/>
            <w:r>
              <w:t xml:space="preserve"> been used for effect. </w:t>
            </w:r>
            <w:r w:rsidRPr="009B25AB">
              <w:rPr>
                <w:b/>
              </w:rPr>
              <w:t>(I)</w:t>
            </w:r>
          </w:p>
        </w:tc>
      </w:tr>
      <w:tr w:rsidR="00C40BB0" w:rsidRPr="004A4E17" w14:paraId="13240EBE" w14:textId="77777777" w:rsidTr="00033227">
        <w:tblPrEx>
          <w:tblCellMar>
            <w:top w:w="0" w:type="dxa"/>
            <w:bottom w:w="0" w:type="dxa"/>
          </w:tblCellMar>
        </w:tblPrEx>
        <w:trPr>
          <w:trHeight w:val="487"/>
        </w:trPr>
        <w:tc>
          <w:tcPr>
            <w:tcW w:w="2127" w:type="dxa"/>
            <w:tcMar>
              <w:top w:w="113" w:type="dxa"/>
              <w:bottom w:w="113" w:type="dxa"/>
            </w:tcMar>
          </w:tcPr>
          <w:p w14:paraId="1D89D865" w14:textId="77777777" w:rsidR="00C40BB0" w:rsidRDefault="00C40BB0" w:rsidP="00EF7616">
            <w:pPr>
              <w:spacing w:before="120"/>
              <w:rPr>
                <w:rFonts w:ascii="Arial" w:hAnsi="Arial" w:cs="Arial"/>
                <w:sz w:val="20"/>
                <w:szCs w:val="20"/>
                <w:lang w:eastAsia="en-GB"/>
              </w:rPr>
            </w:pPr>
            <w:r>
              <w:rPr>
                <w:rFonts w:ascii="Arial" w:hAnsi="Arial" w:cs="Arial"/>
                <w:sz w:val="20"/>
                <w:szCs w:val="20"/>
                <w:lang w:eastAsia="en-GB"/>
              </w:rPr>
              <w:t>Component 2:</w:t>
            </w:r>
          </w:p>
          <w:p w14:paraId="4C3F5A3B" w14:textId="77777777" w:rsidR="00C40BB0" w:rsidRPr="009B25AB" w:rsidRDefault="00C40BB0" w:rsidP="00EF7616">
            <w:pPr>
              <w:spacing w:before="120"/>
              <w:rPr>
                <w:rFonts w:ascii="Arial" w:hAnsi="Arial" w:cs="Arial"/>
                <w:sz w:val="20"/>
                <w:szCs w:val="20"/>
                <w:lang w:eastAsia="en-GB"/>
              </w:rPr>
            </w:pPr>
            <w:r>
              <w:rPr>
                <w:rFonts w:ascii="Arial" w:hAnsi="Arial" w:cs="Arial"/>
                <w:sz w:val="20"/>
                <w:szCs w:val="20"/>
                <w:lang w:eastAsia="en-GB"/>
              </w:rPr>
              <w:t>Section A</w:t>
            </w:r>
          </w:p>
        </w:tc>
        <w:tc>
          <w:tcPr>
            <w:tcW w:w="2126" w:type="dxa"/>
            <w:tcMar>
              <w:top w:w="113" w:type="dxa"/>
              <w:bottom w:w="113" w:type="dxa"/>
            </w:tcMar>
          </w:tcPr>
          <w:p w14:paraId="35756479" w14:textId="77777777" w:rsidR="00C40BB0" w:rsidRDefault="00C40BB0" w:rsidP="00033227">
            <w:pPr>
              <w:pStyle w:val="BodyText"/>
              <w:rPr>
                <w:lang w:eastAsia="en-GB"/>
              </w:rPr>
            </w:pPr>
            <w:r>
              <w:rPr>
                <w:lang w:eastAsia="en-GB"/>
              </w:rPr>
              <w:t>Representation in Media</w:t>
            </w:r>
          </w:p>
        </w:tc>
        <w:tc>
          <w:tcPr>
            <w:tcW w:w="10348" w:type="dxa"/>
            <w:tcMar>
              <w:top w:w="113" w:type="dxa"/>
              <w:bottom w:w="113" w:type="dxa"/>
            </w:tcMar>
          </w:tcPr>
          <w:p w14:paraId="739C4408" w14:textId="77777777" w:rsidR="00C40BB0" w:rsidRDefault="00C40BB0" w:rsidP="00033227">
            <w:pPr>
              <w:pStyle w:val="BodyText"/>
              <w:rPr>
                <w:lang w:eastAsia="en-GB"/>
              </w:rPr>
            </w:pPr>
            <w:r>
              <w:rPr>
                <w:lang w:eastAsia="en-GB"/>
              </w:rPr>
              <w:t>In order to ensure that learners have the broadest experience of analysing representation in media products it would be useful to use a range of genres across:</w:t>
            </w:r>
          </w:p>
          <w:p w14:paraId="4CEACB16" w14:textId="77777777" w:rsidR="00C40BB0" w:rsidRDefault="00C40BB0" w:rsidP="00033227">
            <w:pPr>
              <w:pStyle w:val="BodyText"/>
              <w:numPr>
                <w:ilvl w:val="0"/>
                <w:numId w:val="34"/>
              </w:numPr>
              <w:rPr>
                <w:lang w:eastAsia="en-GB"/>
              </w:rPr>
            </w:pPr>
            <w:r>
              <w:rPr>
                <w:lang w:eastAsia="en-GB"/>
              </w:rPr>
              <w:t>Police Drama</w:t>
            </w:r>
          </w:p>
          <w:p w14:paraId="667DDF49" w14:textId="77777777" w:rsidR="00C40BB0" w:rsidRDefault="00C40BB0" w:rsidP="00033227">
            <w:pPr>
              <w:pStyle w:val="BodyText"/>
              <w:numPr>
                <w:ilvl w:val="0"/>
                <w:numId w:val="34"/>
              </w:numPr>
              <w:rPr>
                <w:lang w:eastAsia="en-GB"/>
              </w:rPr>
            </w:pPr>
            <w:r>
              <w:rPr>
                <w:lang w:eastAsia="en-GB"/>
              </w:rPr>
              <w:t>Hospital Drama</w:t>
            </w:r>
          </w:p>
          <w:p w14:paraId="05EBDAA0" w14:textId="77777777" w:rsidR="00C40BB0" w:rsidRDefault="00C40BB0" w:rsidP="00033227">
            <w:pPr>
              <w:pStyle w:val="BodyText"/>
              <w:numPr>
                <w:ilvl w:val="0"/>
                <w:numId w:val="34"/>
              </w:numPr>
              <w:rPr>
                <w:lang w:eastAsia="en-GB"/>
              </w:rPr>
            </w:pPr>
            <w:r>
              <w:rPr>
                <w:lang w:eastAsia="en-GB"/>
              </w:rPr>
              <w:t>Soap Drama</w:t>
            </w:r>
          </w:p>
          <w:p w14:paraId="442EDD34" w14:textId="77777777" w:rsidR="00C40BB0" w:rsidRDefault="00C40BB0" w:rsidP="00033227">
            <w:pPr>
              <w:pStyle w:val="BodyText"/>
              <w:numPr>
                <w:ilvl w:val="0"/>
                <w:numId w:val="34"/>
              </w:numPr>
              <w:rPr>
                <w:lang w:eastAsia="en-GB"/>
              </w:rPr>
            </w:pPr>
            <w:r>
              <w:rPr>
                <w:lang w:eastAsia="en-GB"/>
              </w:rPr>
              <w:t>Latin American Drama</w:t>
            </w:r>
          </w:p>
          <w:p w14:paraId="54E8ECC1" w14:textId="77777777" w:rsidR="00C40BB0" w:rsidRDefault="00C40BB0" w:rsidP="00033227">
            <w:pPr>
              <w:pStyle w:val="BodyText"/>
              <w:numPr>
                <w:ilvl w:val="0"/>
                <w:numId w:val="34"/>
              </w:numPr>
              <w:rPr>
                <w:lang w:eastAsia="en-GB"/>
              </w:rPr>
            </w:pPr>
            <w:r>
              <w:rPr>
                <w:lang w:eastAsia="en-GB"/>
              </w:rPr>
              <w:t>Teen Drama</w:t>
            </w:r>
          </w:p>
          <w:p w14:paraId="06CF924A" w14:textId="77777777" w:rsidR="00C40BB0" w:rsidRDefault="00C40BB0" w:rsidP="00033227">
            <w:pPr>
              <w:pStyle w:val="BodyText"/>
            </w:pPr>
          </w:p>
          <w:p w14:paraId="642BE31E" w14:textId="77777777" w:rsidR="00C40BB0" w:rsidRDefault="00C40BB0" w:rsidP="00033227">
            <w:pPr>
              <w:pStyle w:val="BodyText"/>
            </w:pPr>
            <w:r>
              <w:t>Using short clips from a wide range of American TV Dramas allocate learners one key ‘focus’ / question at a time:</w:t>
            </w:r>
          </w:p>
          <w:p w14:paraId="02B4E59F" w14:textId="77777777" w:rsidR="00C40BB0" w:rsidRDefault="00C40BB0" w:rsidP="00033227">
            <w:pPr>
              <w:pStyle w:val="BodyText"/>
              <w:numPr>
                <w:ilvl w:val="0"/>
                <w:numId w:val="35"/>
              </w:numPr>
            </w:pPr>
            <w:r>
              <w:t>What groups / places are being represented in this clip? What stereotypes are being drawn on in the media production? Do you think the producers have reinforced or challenged society’s ideals about that certain group in society?</w:t>
            </w:r>
          </w:p>
          <w:p w14:paraId="70D9B191" w14:textId="28D4A95E" w:rsidR="00C40BB0" w:rsidRDefault="00C40BB0" w:rsidP="00033227">
            <w:pPr>
              <w:pStyle w:val="BodyText"/>
              <w:numPr>
                <w:ilvl w:val="0"/>
                <w:numId w:val="35"/>
              </w:numPr>
            </w:pPr>
            <w:r>
              <w:t xml:space="preserve">How has </w:t>
            </w:r>
            <w:proofErr w:type="spellStart"/>
            <w:r w:rsidR="00967476">
              <w:t>mise</w:t>
            </w:r>
            <w:proofErr w:type="spellEnd"/>
            <w:r w:rsidR="00967476">
              <w:t>-</w:t>
            </w:r>
            <w:proofErr w:type="spellStart"/>
            <w:r w:rsidR="00967476">
              <w:t>en</w:t>
            </w:r>
            <w:proofErr w:type="spellEnd"/>
            <w:r w:rsidR="00967476">
              <w:t>-scè</w:t>
            </w:r>
            <w:r w:rsidR="006A0CD6">
              <w:t>ne</w:t>
            </w:r>
            <w:r>
              <w:t xml:space="preserve"> been used to reinforce or challenge the representation of the group / place they have identified? How do the choice of camera angles and editing impact on who / where is being represented? If, for example, you are considering the representation of a fugitive, have camera movement been used effectively to add pace and a sense of panic to the scenes? Have sound effects added to the tension and therefore do they subliminally increase our fear of this group in society? Have high and low camera angles been used to reinforce the police as being in a position of power? How might this reinforce society’s beliefs and values about the legal system?</w:t>
            </w:r>
          </w:p>
          <w:p w14:paraId="6A7DF958" w14:textId="77777777" w:rsidR="00C40BB0" w:rsidRDefault="00C40BB0" w:rsidP="00033227">
            <w:pPr>
              <w:pStyle w:val="BodyText"/>
            </w:pPr>
          </w:p>
          <w:p w14:paraId="7DD38480" w14:textId="77777777" w:rsidR="00C40BB0" w:rsidRDefault="00C40BB0" w:rsidP="00033227">
            <w:pPr>
              <w:pStyle w:val="BodyText"/>
            </w:pPr>
            <w:r>
              <w:t>In the preparation for the final exam it is worth setting tasks for learners to repeat this process gradually building to replicate the timed conditions that the exam itself will follow: watching the media footage 4 times with 3 minutes in between each viewing to make notes, then 45 minutes to construct a written response that analyses the use of media techniques to reinforce the representation of a key group in society within the footage.</w:t>
            </w:r>
          </w:p>
          <w:p w14:paraId="368F130B" w14:textId="77777777" w:rsidR="00C40BB0" w:rsidRDefault="00C40BB0" w:rsidP="00033227">
            <w:pPr>
              <w:pStyle w:val="BodyText"/>
            </w:pPr>
          </w:p>
          <w:p w14:paraId="29DA6018" w14:textId="64A04040" w:rsidR="00C40BB0" w:rsidRDefault="00C40BB0" w:rsidP="00033227">
            <w:pPr>
              <w:pStyle w:val="BodyText"/>
            </w:pPr>
            <w:r>
              <w:t xml:space="preserve">In the early stages of exam preparation it is useful to consider breaking down the timing and focus: the first attempt </w:t>
            </w:r>
            <w:r w:rsidRPr="009B25AB">
              <w:rPr>
                <w:i/>
              </w:rPr>
              <w:t>only</w:t>
            </w:r>
            <w:r>
              <w:t xml:space="preserve"> analyses the representation of a key group, the second attempt analyses the representation </w:t>
            </w:r>
            <w:r w:rsidRPr="009B25AB">
              <w:rPr>
                <w:i/>
              </w:rPr>
              <w:t>and</w:t>
            </w:r>
            <w:r>
              <w:t xml:space="preserve"> </w:t>
            </w:r>
            <w:proofErr w:type="spellStart"/>
            <w:r w:rsidR="00967476">
              <w:t>mise</w:t>
            </w:r>
            <w:proofErr w:type="spellEnd"/>
            <w:r w:rsidR="00967476">
              <w:t>-</w:t>
            </w:r>
            <w:proofErr w:type="spellStart"/>
            <w:r w:rsidR="00967476">
              <w:t>en</w:t>
            </w:r>
            <w:proofErr w:type="spellEnd"/>
            <w:r w:rsidR="00967476">
              <w:t>-scè</w:t>
            </w:r>
            <w:r w:rsidR="006A0CD6">
              <w:t>ne</w:t>
            </w:r>
            <w:r>
              <w:t xml:space="preserve"> and the third attempt brings in </w:t>
            </w:r>
            <w:r w:rsidRPr="009B25AB">
              <w:rPr>
                <w:i/>
              </w:rPr>
              <w:t xml:space="preserve">all </w:t>
            </w:r>
            <w:r>
              <w:t>the media facets covered by this specification.</w:t>
            </w:r>
          </w:p>
          <w:p w14:paraId="39A53D0E" w14:textId="77777777" w:rsidR="00C40BB0" w:rsidRDefault="00C40BB0" w:rsidP="00033227">
            <w:pPr>
              <w:pStyle w:val="BodyText"/>
            </w:pPr>
          </w:p>
        </w:tc>
      </w:tr>
      <w:tr w:rsidR="00C40BB0" w:rsidRPr="004A4E17" w14:paraId="49C3EB6F" w14:textId="77777777" w:rsidTr="00033227">
        <w:tblPrEx>
          <w:tblCellMar>
            <w:top w:w="0" w:type="dxa"/>
            <w:bottom w:w="0" w:type="dxa"/>
          </w:tblCellMar>
        </w:tblPrEx>
        <w:trPr>
          <w:trHeight w:val="487"/>
        </w:trPr>
        <w:tc>
          <w:tcPr>
            <w:tcW w:w="2127" w:type="dxa"/>
            <w:tcMar>
              <w:top w:w="113" w:type="dxa"/>
              <w:bottom w:w="113" w:type="dxa"/>
            </w:tcMar>
          </w:tcPr>
          <w:p w14:paraId="69563B87" w14:textId="77777777" w:rsidR="00C40BB0" w:rsidRPr="006D27EF" w:rsidRDefault="00C40BB0" w:rsidP="00EF7616">
            <w:pPr>
              <w:spacing w:before="120"/>
              <w:rPr>
                <w:rFonts w:ascii="Arial" w:hAnsi="Arial" w:cs="Arial"/>
                <w:sz w:val="20"/>
                <w:szCs w:val="20"/>
                <w:lang w:eastAsia="en-GB"/>
              </w:rPr>
            </w:pPr>
            <w:r w:rsidRPr="006D27EF">
              <w:rPr>
                <w:rFonts w:ascii="Arial" w:hAnsi="Arial" w:cs="Arial"/>
                <w:sz w:val="20"/>
                <w:szCs w:val="20"/>
                <w:lang w:eastAsia="en-GB"/>
              </w:rPr>
              <w:t>Component 2:</w:t>
            </w:r>
          </w:p>
          <w:p w14:paraId="2C36A633" w14:textId="77777777" w:rsidR="00C40BB0" w:rsidRDefault="00C40BB0" w:rsidP="00EF7616">
            <w:pPr>
              <w:spacing w:before="120"/>
              <w:rPr>
                <w:rFonts w:ascii="Arial" w:hAnsi="Arial" w:cs="Arial"/>
                <w:sz w:val="20"/>
                <w:szCs w:val="20"/>
                <w:lang w:eastAsia="en-GB"/>
              </w:rPr>
            </w:pPr>
            <w:r>
              <w:rPr>
                <w:rFonts w:ascii="Arial" w:hAnsi="Arial" w:cs="Arial"/>
                <w:sz w:val="20"/>
                <w:szCs w:val="20"/>
                <w:lang w:eastAsia="en-GB"/>
              </w:rPr>
              <w:t>Section B</w:t>
            </w:r>
          </w:p>
        </w:tc>
        <w:tc>
          <w:tcPr>
            <w:tcW w:w="2126" w:type="dxa"/>
            <w:tcMar>
              <w:top w:w="113" w:type="dxa"/>
              <w:bottom w:w="113" w:type="dxa"/>
            </w:tcMar>
          </w:tcPr>
          <w:p w14:paraId="4792CB8B" w14:textId="77777777" w:rsidR="00C40BB0" w:rsidRDefault="00C40BB0" w:rsidP="00033227">
            <w:pPr>
              <w:pStyle w:val="BodyText"/>
              <w:rPr>
                <w:lang w:eastAsia="en-GB"/>
              </w:rPr>
            </w:pPr>
            <w:r>
              <w:rPr>
                <w:lang w:eastAsia="en-GB"/>
              </w:rPr>
              <w:t>Example of the case study (based on film)</w:t>
            </w:r>
          </w:p>
        </w:tc>
        <w:tc>
          <w:tcPr>
            <w:tcW w:w="10348" w:type="dxa"/>
            <w:tcMar>
              <w:top w:w="113" w:type="dxa"/>
              <w:bottom w:w="113" w:type="dxa"/>
            </w:tcMar>
          </w:tcPr>
          <w:p w14:paraId="6597653E" w14:textId="77777777" w:rsidR="00C40BB0" w:rsidRDefault="00C40BB0" w:rsidP="00033227">
            <w:pPr>
              <w:rPr>
                <w:rFonts w:ascii="Arial" w:hAnsi="Arial" w:cs="Arial"/>
                <w:sz w:val="20"/>
                <w:szCs w:val="20"/>
              </w:rPr>
            </w:pPr>
            <w:r>
              <w:rPr>
                <w:rFonts w:ascii="Arial" w:hAnsi="Arial" w:cs="Arial"/>
                <w:sz w:val="20"/>
                <w:szCs w:val="20"/>
              </w:rPr>
              <w:t>Using an iconic film director, such as Tim Burton, model how learners can develop their own case studies using the following stages:</w:t>
            </w:r>
          </w:p>
          <w:p w14:paraId="7C13DBE1" w14:textId="77777777" w:rsidR="00C40BB0" w:rsidRDefault="00C40BB0" w:rsidP="00033227">
            <w:pPr>
              <w:pStyle w:val="ListParagraph"/>
              <w:numPr>
                <w:ilvl w:val="0"/>
                <w:numId w:val="36"/>
              </w:numPr>
              <w:rPr>
                <w:rFonts w:cs="Arial"/>
              </w:rPr>
            </w:pPr>
            <w:r>
              <w:rPr>
                <w:rFonts w:cs="Arial"/>
              </w:rPr>
              <w:t>Show a range of films directed by Tim Burton (without his name being shown) and ask learners what connects all of the films.</w:t>
            </w:r>
          </w:p>
          <w:p w14:paraId="20E73735" w14:textId="77777777" w:rsidR="00C40BB0" w:rsidRDefault="00C40BB0" w:rsidP="00033227">
            <w:pPr>
              <w:pStyle w:val="ListParagraph"/>
              <w:numPr>
                <w:ilvl w:val="0"/>
                <w:numId w:val="36"/>
              </w:numPr>
              <w:rPr>
                <w:rFonts w:cs="Arial"/>
              </w:rPr>
            </w:pPr>
            <w:r>
              <w:rPr>
                <w:rFonts w:cs="Arial"/>
              </w:rPr>
              <w:t>Ask learners to research which production companies have managed these films.</w:t>
            </w:r>
          </w:p>
          <w:p w14:paraId="613DB874" w14:textId="77777777" w:rsidR="00C40BB0" w:rsidRDefault="00C40BB0" w:rsidP="00033227">
            <w:pPr>
              <w:pStyle w:val="ListParagraph"/>
              <w:numPr>
                <w:ilvl w:val="0"/>
                <w:numId w:val="36"/>
              </w:numPr>
              <w:rPr>
                <w:rFonts w:cs="Arial"/>
              </w:rPr>
            </w:pPr>
            <w:r>
              <w:rPr>
                <w:rFonts w:cs="Arial"/>
              </w:rPr>
              <w:t>Which four key actors have featured in these films, are there any ‘favourites’ that help build the identity of the films directed by Tim Burton?</w:t>
            </w:r>
          </w:p>
          <w:p w14:paraId="17DA2FEE" w14:textId="77777777" w:rsidR="00C40BB0" w:rsidRDefault="00C40BB0" w:rsidP="00033227">
            <w:pPr>
              <w:pStyle w:val="ListParagraph"/>
              <w:numPr>
                <w:ilvl w:val="0"/>
                <w:numId w:val="36"/>
              </w:numPr>
              <w:rPr>
                <w:rFonts w:cs="Arial"/>
              </w:rPr>
            </w:pPr>
            <w:r>
              <w:rPr>
                <w:rFonts w:cs="Arial"/>
              </w:rPr>
              <w:t>What genre do Tim Burton’s films best adhere to? Show iconic images from the films and ask learners to play ‘genre bingo’.</w:t>
            </w:r>
          </w:p>
          <w:p w14:paraId="286D859E" w14:textId="77777777" w:rsidR="00C40BB0" w:rsidRDefault="00C40BB0" w:rsidP="00033227">
            <w:pPr>
              <w:pStyle w:val="ListParagraph"/>
              <w:numPr>
                <w:ilvl w:val="0"/>
                <w:numId w:val="36"/>
              </w:numPr>
              <w:rPr>
                <w:rFonts w:cs="Arial"/>
              </w:rPr>
            </w:pPr>
            <w:r>
              <w:rPr>
                <w:rFonts w:cs="Arial"/>
              </w:rPr>
              <w:t>What might you expect if you were going to see a film directed by Tim Burton?</w:t>
            </w:r>
          </w:p>
          <w:p w14:paraId="0CABD52B" w14:textId="77777777" w:rsidR="00C40BB0" w:rsidRDefault="00C40BB0" w:rsidP="00033227">
            <w:pPr>
              <w:pStyle w:val="ListParagraph"/>
              <w:numPr>
                <w:ilvl w:val="0"/>
                <w:numId w:val="36"/>
              </w:numPr>
              <w:rPr>
                <w:rFonts w:cs="Arial"/>
              </w:rPr>
            </w:pPr>
            <w:r>
              <w:rPr>
                <w:rFonts w:cs="Arial"/>
              </w:rPr>
              <w:t xml:space="preserve">What marketing strategies have/might have been used when the films were being released? Showing some options: advertising on radio, interviews in magazines, money off coupons on the reverse of parking tickets, reality TV interviews with key actors, ask learners which are most effective. A secondary task might be for learners to name a film of their own choice and rewrite the main actors and advertising strategies that would work </w:t>
            </w:r>
            <w:r w:rsidRPr="00367D3A">
              <w:rPr>
                <w:rFonts w:cs="Arial"/>
                <w:i/>
              </w:rPr>
              <w:t>least well</w:t>
            </w:r>
            <w:r>
              <w:rPr>
                <w:rFonts w:cs="Arial"/>
              </w:rPr>
              <w:t xml:space="preserve"> for it.</w:t>
            </w:r>
          </w:p>
          <w:p w14:paraId="371D9323" w14:textId="77777777" w:rsidR="00C40BB0" w:rsidRDefault="00C40BB0" w:rsidP="00033227">
            <w:pPr>
              <w:pStyle w:val="ListParagraph"/>
              <w:numPr>
                <w:ilvl w:val="0"/>
                <w:numId w:val="36"/>
              </w:numPr>
              <w:rPr>
                <w:rFonts w:cs="Arial"/>
              </w:rPr>
            </w:pPr>
            <w:r>
              <w:rPr>
                <w:rFonts w:cs="Arial"/>
              </w:rPr>
              <w:t>Ask learners to research the links between Tim Burton, film producers, actors and other productions (books, magazines, news programmes, radio shows). How have the production companies influenced the success of the films?</w:t>
            </w:r>
          </w:p>
          <w:p w14:paraId="04A26841" w14:textId="77777777" w:rsidR="00C40BB0" w:rsidRDefault="00C40BB0" w:rsidP="00033227">
            <w:pPr>
              <w:pStyle w:val="ListParagraph"/>
              <w:numPr>
                <w:ilvl w:val="0"/>
                <w:numId w:val="36"/>
              </w:numPr>
              <w:rPr>
                <w:rFonts w:cs="Arial"/>
              </w:rPr>
            </w:pPr>
            <w:r>
              <w:rPr>
                <w:rFonts w:cs="Arial"/>
              </w:rPr>
              <w:t xml:space="preserve">Research an independent cinema and a chain of cinemas and map the films they show across a weekend, how many screenings do the films have? How are they promoted within the cinema, on their website, TV etc.? How has cinema advertising influenced the consumption of the production? </w:t>
            </w:r>
          </w:p>
          <w:p w14:paraId="6586447A" w14:textId="77777777" w:rsidR="00C40BB0" w:rsidRDefault="00C40BB0" w:rsidP="00033227">
            <w:pPr>
              <w:pStyle w:val="ListParagraph"/>
              <w:numPr>
                <w:ilvl w:val="0"/>
                <w:numId w:val="36"/>
              </w:numPr>
              <w:rPr>
                <w:rFonts w:cs="Arial"/>
              </w:rPr>
            </w:pPr>
            <w:r>
              <w:rPr>
                <w:rFonts w:cs="Arial"/>
              </w:rPr>
              <w:t>How has synergy been used to promote the film through other manufactured products? What else can be bought in connection with the film? T-shirts? Games? Music soundtrack? Cups? Stationery?</w:t>
            </w:r>
          </w:p>
          <w:p w14:paraId="6AFDE55E" w14:textId="77777777" w:rsidR="00C40BB0" w:rsidRDefault="00C40BB0" w:rsidP="00033227">
            <w:pPr>
              <w:pStyle w:val="ListParagraph"/>
              <w:numPr>
                <w:ilvl w:val="0"/>
                <w:numId w:val="36"/>
              </w:numPr>
              <w:rPr>
                <w:rFonts w:cs="Arial"/>
              </w:rPr>
            </w:pPr>
            <w:r>
              <w:rPr>
                <w:rFonts w:cs="Arial"/>
              </w:rPr>
              <w:t>What technology has been used within the film to enhance its success? 3D, 4D, special effects? Wide screen? Animation?</w:t>
            </w:r>
          </w:p>
          <w:p w14:paraId="29553A51" w14:textId="77777777" w:rsidR="00C40BB0" w:rsidRDefault="00C40BB0" w:rsidP="00033227">
            <w:pPr>
              <w:rPr>
                <w:rFonts w:cs="Arial"/>
              </w:rPr>
            </w:pPr>
          </w:p>
          <w:p w14:paraId="45AAEFF2" w14:textId="386DB38A" w:rsidR="00C40BB0" w:rsidRDefault="00C40BB0" w:rsidP="00117C8D">
            <w:pPr>
              <w:pStyle w:val="BodyText"/>
              <w:rPr>
                <w:lang w:eastAsia="en-GB"/>
              </w:rPr>
            </w:pPr>
            <w:r w:rsidRPr="006958A9">
              <w:t>Once a complete Case Study has been modelled ask learners to complete a similarly detailed study of one of the Case Study choices.</w:t>
            </w:r>
          </w:p>
        </w:tc>
      </w:tr>
      <w:tr w:rsidR="00C40BB0" w:rsidRPr="004D140C" w14:paraId="38E2B32C" w14:textId="77777777" w:rsidTr="00033227">
        <w:tblPrEx>
          <w:tblCellMar>
            <w:top w:w="0" w:type="dxa"/>
            <w:bottom w:w="0" w:type="dxa"/>
          </w:tblCellMar>
        </w:tblPrEx>
        <w:trPr>
          <w:trHeight w:val="314"/>
        </w:trPr>
        <w:tc>
          <w:tcPr>
            <w:tcW w:w="14601" w:type="dxa"/>
            <w:gridSpan w:val="3"/>
            <w:shd w:val="clear" w:color="auto" w:fill="E21951"/>
            <w:tcMar>
              <w:top w:w="113" w:type="dxa"/>
              <w:bottom w:w="113" w:type="dxa"/>
            </w:tcMar>
            <w:vAlign w:val="center"/>
          </w:tcPr>
          <w:p w14:paraId="7C2BD6F7" w14:textId="77777777" w:rsidR="00C40BB0" w:rsidRPr="004D140C" w:rsidRDefault="00C40BB0" w:rsidP="00EF7616">
            <w:pPr>
              <w:pStyle w:val="BodyText"/>
              <w:spacing w:before="120"/>
            </w:pPr>
            <w:r w:rsidRPr="00FE3EC4">
              <w:rPr>
                <w:b/>
                <w:color w:val="FFFFFF"/>
              </w:rPr>
              <w:t>Past and specimen papers</w:t>
            </w:r>
          </w:p>
        </w:tc>
      </w:tr>
      <w:tr w:rsidR="00C40BB0" w:rsidRPr="00B83E2C" w14:paraId="692DC810" w14:textId="77777777" w:rsidTr="00033227">
        <w:tblPrEx>
          <w:tblCellMar>
            <w:top w:w="0" w:type="dxa"/>
            <w:bottom w:w="0" w:type="dxa"/>
          </w:tblCellMar>
        </w:tblPrEx>
        <w:trPr>
          <w:trHeight w:val="256"/>
        </w:trPr>
        <w:tc>
          <w:tcPr>
            <w:tcW w:w="14601" w:type="dxa"/>
            <w:gridSpan w:val="3"/>
            <w:tcMar>
              <w:top w:w="113" w:type="dxa"/>
              <w:bottom w:w="113" w:type="dxa"/>
            </w:tcMar>
          </w:tcPr>
          <w:p w14:paraId="6C0078F9" w14:textId="77777777" w:rsidR="00C40BB0" w:rsidRPr="00B83E2C" w:rsidRDefault="00C40BB0" w:rsidP="00EF7616">
            <w:pPr>
              <w:spacing w:before="120"/>
              <w:rPr>
                <w:rFonts w:ascii="Arial" w:hAnsi="Arial"/>
                <w:b/>
                <w:sz w:val="20"/>
                <w:szCs w:val="20"/>
              </w:rPr>
            </w:pPr>
            <w:r w:rsidRPr="00FE3EC4">
              <w:rPr>
                <w:rFonts w:ascii="Arial" w:hAnsi="Arial" w:cs="Arial"/>
                <w:sz w:val="20"/>
                <w:szCs w:val="20"/>
                <w:lang w:eastAsia="en-GB"/>
              </w:rPr>
              <w:t>Past</w:t>
            </w:r>
            <w:r>
              <w:rPr>
                <w:rFonts w:ascii="Arial" w:hAnsi="Arial" w:cs="Arial"/>
                <w:sz w:val="20"/>
                <w:szCs w:val="20"/>
                <w:lang w:eastAsia="en-GB"/>
              </w:rPr>
              <w:t xml:space="preserve"> </w:t>
            </w:r>
            <w:r w:rsidRPr="00FE3EC4">
              <w:rPr>
                <w:rFonts w:ascii="Arial" w:hAnsi="Arial" w:cs="Arial"/>
                <w:sz w:val="20"/>
                <w:szCs w:val="20"/>
                <w:lang w:eastAsia="en-GB"/>
              </w:rPr>
              <w:t>/</w:t>
            </w:r>
            <w:r>
              <w:rPr>
                <w:rFonts w:ascii="Arial" w:hAnsi="Arial" w:cs="Arial"/>
                <w:sz w:val="20"/>
                <w:szCs w:val="20"/>
                <w:lang w:eastAsia="en-GB"/>
              </w:rPr>
              <w:t xml:space="preserve"> </w:t>
            </w:r>
            <w:r w:rsidRPr="00FE3EC4">
              <w:rPr>
                <w:rFonts w:ascii="Arial" w:hAnsi="Arial" w:cs="Arial"/>
                <w:sz w:val="20"/>
                <w:szCs w:val="20"/>
                <w:lang w:eastAsia="en-GB"/>
              </w:rPr>
              <w:t xml:space="preserve">specimen papers and mark schemes are available to download at </w:t>
            </w:r>
            <w:hyperlink r:id="rId61" w:history="1">
              <w:r w:rsidRPr="00FE3EC4">
                <w:rPr>
                  <w:rFonts w:ascii="Arial" w:hAnsi="Arial"/>
                  <w:color w:val="4A4A4A"/>
                  <w:sz w:val="20"/>
                  <w:szCs w:val="20"/>
                  <w:u w:val="single"/>
                </w:rPr>
                <w:t>www.cambridgeinternational.org/support</w:t>
              </w:r>
            </w:hyperlink>
            <w:r>
              <w:rPr>
                <w:rFonts w:ascii="Arial" w:hAnsi="Arial"/>
                <w:b/>
                <w:sz w:val="20"/>
                <w:szCs w:val="20"/>
              </w:rPr>
              <w:t xml:space="preserve"> (F)</w:t>
            </w:r>
          </w:p>
        </w:tc>
      </w:tr>
    </w:tbl>
    <w:p w14:paraId="114E5E17" w14:textId="77777777" w:rsidR="002F6360" w:rsidRDefault="002F6360" w:rsidP="00B82E0A">
      <w:pPr>
        <w:pStyle w:val="DSBasic"/>
        <w:rPr>
          <w:rFonts w:ascii="Open Sans Light" w:eastAsia="Times New Roman" w:hAnsi="Open Sans Light" w:cs="Open Sans Light"/>
          <w:sz w:val="20"/>
          <w:szCs w:val="20"/>
        </w:rPr>
        <w:sectPr w:rsidR="002F6360" w:rsidSect="002A37A1">
          <w:pgSz w:w="16838" w:h="11906" w:orient="landscape"/>
          <w:pgMar w:top="1134" w:right="1134" w:bottom="284" w:left="1134" w:header="0" w:footer="454" w:gutter="0"/>
          <w:cols w:space="708"/>
          <w:docGrid w:linePitch="360"/>
        </w:sectPr>
      </w:pPr>
    </w:p>
    <w:p w14:paraId="067C525B" w14:textId="66DB6DD2" w:rsidR="002F6360" w:rsidRDefault="002F6360" w:rsidP="002F6360">
      <w:pPr>
        <w:pStyle w:val="Heading1"/>
      </w:pPr>
      <w:bookmarkStart w:id="13" w:name="_Toc512235897"/>
      <w:r>
        <w:t xml:space="preserve">Unit </w:t>
      </w:r>
      <w:r w:rsidR="0049745A">
        <w:t>6</w:t>
      </w:r>
      <w:r>
        <w:t>: Contemporary Media Issues</w:t>
      </w:r>
      <w:bookmarkEnd w:id="13"/>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2F6360" w:rsidRPr="004A4E17" w14:paraId="6319B884" w14:textId="77777777" w:rsidTr="00033227">
        <w:trPr>
          <w:trHeight w:hRule="exact" w:val="759"/>
          <w:tblHeader/>
        </w:trPr>
        <w:tc>
          <w:tcPr>
            <w:tcW w:w="2127" w:type="dxa"/>
            <w:shd w:val="clear" w:color="auto" w:fill="E21951"/>
            <w:tcMar>
              <w:top w:w="113" w:type="dxa"/>
              <w:bottom w:w="113" w:type="dxa"/>
            </w:tcMar>
            <w:vAlign w:val="center"/>
          </w:tcPr>
          <w:p w14:paraId="5430E66E" w14:textId="77777777" w:rsidR="002F6360" w:rsidRPr="004A4E17" w:rsidRDefault="002F6360" w:rsidP="00EF7616">
            <w:pPr>
              <w:pStyle w:val="TableHead"/>
              <w:spacing w:before="120"/>
            </w:pPr>
            <w:r>
              <w:t>Component</w:t>
            </w:r>
          </w:p>
        </w:tc>
        <w:tc>
          <w:tcPr>
            <w:tcW w:w="2126" w:type="dxa"/>
            <w:shd w:val="clear" w:color="auto" w:fill="E21951"/>
            <w:tcMar>
              <w:top w:w="113" w:type="dxa"/>
              <w:bottom w:w="113" w:type="dxa"/>
            </w:tcMar>
            <w:vAlign w:val="center"/>
          </w:tcPr>
          <w:p w14:paraId="7304E4B2" w14:textId="48AF0EEA" w:rsidR="002F6360" w:rsidRPr="004A4E17" w:rsidRDefault="002F6360" w:rsidP="00033227">
            <w:pPr>
              <w:pStyle w:val="TableHead"/>
            </w:pPr>
            <w:r>
              <w:t>Learning objective</w:t>
            </w:r>
          </w:p>
        </w:tc>
        <w:tc>
          <w:tcPr>
            <w:tcW w:w="10348" w:type="dxa"/>
            <w:shd w:val="clear" w:color="auto" w:fill="E21951"/>
            <w:tcMar>
              <w:top w:w="113" w:type="dxa"/>
              <w:bottom w:w="113" w:type="dxa"/>
            </w:tcMar>
            <w:vAlign w:val="center"/>
          </w:tcPr>
          <w:p w14:paraId="1DC67F98" w14:textId="77777777" w:rsidR="002F6360" w:rsidRPr="00DF2AEF" w:rsidRDefault="002F6360" w:rsidP="00033227">
            <w:pPr>
              <w:pStyle w:val="TableHead"/>
            </w:pPr>
            <w:r w:rsidRPr="00DF2AEF">
              <w:t>Suggested teaching activities</w:t>
            </w:r>
            <w:r>
              <w:t xml:space="preserve"> </w:t>
            </w:r>
          </w:p>
        </w:tc>
      </w:tr>
      <w:tr w:rsidR="002F6360" w:rsidRPr="004A4E17" w14:paraId="184B1C14" w14:textId="77777777" w:rsidTr="002F6360">
        <w:tblPrEx>
          <w:tblCellMar>
            <w:top w:w="0" w:type="dxa"/>
            <w:bottom w:w="0" w:type="dxa"/>
          </w:tblCellMar>
        </w:tblPrEx>
        <w:tc>
          <w:tcPr>
            <w:tcW w:w="2127" w:type="dxa"/>
            <w:tcMar>
              <w:top w:w="113" w:type="dxa"/>
              <w:bottom w:w="113" w:type="dxa"/>
            </w:tcMar>
          </w:tcPr>
          <w:p w14:paraId="2AEADDA6" w14:textId="77777777" w:rsidR="002F6360" w:rsidRDefault="002F6360" w:rsidP="00EF7616">
            <w:pPr>
              <w:spacing w:before="120"/>
              <w:rPr>
                <w:rFonts w:ascii="Arial" w:hAnsi="Arial" w:cs="Arial"/>
                <w:sz w:val="20"/>
                <w:szCs w:val="20"/>
                <w:lang w:eastAsia="en-GB"/>
              </w:rPr>
            </w:pPr>
            <w:r>
              <w:rPr>
                <w:rFonts w:ascii="Arial" w:hAnsi="Arial" w:cs="Arial"/>
                <w:sz w:val="20"/>
                <w:szCs w:val="20"/>
                <w:lang w:eastAsia="en-GB"/>
              </w:rPr>
              <w:t>Component 4</w:t>
            </w:r>
          </w:p>
          <w:p w14:paraId="66A3DC7D" w14:textId="43DFECFB" w:rsidR="002F6360" w:rsidRPr="00C42EA5" w:rsidRDefault="002F6360" w:rsidP="00EF7616">
            <w:pPr>
              <w:spacing w:before="120"/>
              <w:rPr>
                <w:rFonts w:ascii="Arial" w:hAnsi="Arial" w:cs="Arial"/>
                <w:sz w:val="20"/>
                <w:szCs w:val="20"/>
                <w:lang w:eastAsia="en-GB"/>
              </w:rPr>
            </w:pPr>
            <w:r>
              <w:rPr>
                <w:rFonts w:ascii="Arial" w:hAnsi="Arial" w:cs="Arial"/>
                <w:sz w:val="20"/>
                <w:szCs w:val="20"/>
                <w:lang w:eastAsia="en-GB"/>
              </w:rPr>
              <w:t>Section B</w:t>
            </w:r>
          </w:p>
        </w:tc>
        <w:tc>
          <w:tcPr>
            <w:tcW w:w="2126" w:type="dxa"/>
            <w:tcMar>
              <w:top w:w="113" w:type="dxa"/>
              <w:bottom w:w="113" w:type="dxa"/>
            </w:tcMar>
          </w:tcPr>
          <w:p w14:paraId="1966BFE7" w14:textId="3587D155" w:rsidR="002F6360" w:rsidRPr="00C42EA5" w:rsidRDefault="002F6360" w:rsidP="002F6360">
            <w:pPr>
              <w:pStyle w:val="BodyText"/>
              <w:rPr>
                <w:lang w:eastAsia="en-GB"/>
              </w:rPr>
            </w:pPr>
            <w:r>
              <w:rPr>
                <w:lang w:eastAsia="en-GB"/>
              </w:rPr>
              <w:t xml:space="preserve">To understand </w:t>
            </w:r>
            <w:r w:rsidRPr="00731538">
              <w:rPr>
                <w:lang w:eastAsia="en-GB"/>
              </w:rPr>
              <w:t>how online media has developed</w:t>
            </w:r>
            <w:r>
              <w:rPr>
                <w:lang w:eastAsia="en-GB"/>
              </w:rPr>
              <w:t xml:space="preserve"> over time.</w:t>
            </w:r>
          </w:p>
        </w:tc>
        <w:tc>
          <w:tcPr>
            <w:tcW w:w="10348" w:type="dxa"/>
            <w:tcMar>
              <w:top w:w="113" w:type="dxa"/>
              <w:bottom w:w="113" w:type="dxa"/>
            </w:tcMar>
          </w:tcPr>
          <w:p w14:paraId="67B957AB" w14:textId="77777777" w:rsidR="002F6360" w:rsidRPr="002F6360" w:rsidRDefault="002F6360" w:rsidP="002F6360">
            <w:pPr>
              <w:rPr>
                <w:rFonts w:ascii="Arial" w:hAnsi="Arial" w:cs="Arial"/>
                <w:sz w:val="20"/>
                <w:szCs w:val="20"/>
                <w:lang w:eastAsia="en-GB"/>
              </w:rPr>
            </w:pPr>
            <w:r w:rsidRPr="002F6360">
              <w:rPr>
                <w:rFonts w:ascii="Arial" w:hAnsi="Arial" w:cs="Arial"/>
                <w:sz w:val="20"/>
                <w:szCs w:val="20"/>
                <w:lang w:eastAsia="en-GB"/>
              </w:rPr>
              <w:t>Media in the Online Age (Online gaming and fan generated content)</w:t>
            </w:r>
          </w:p>
          <w:p w14:paraId="6C912428" w14:textId="77777777" w:rsidR="002F6360" w:rsidRPr="002F6360" w:rsidRDefault="002F6360" w:rsidP="002F6360">
            <w:pPr>
              <w:rPr>
                <w:rFonts w:ascii="Arial" w:hAnsi="Arial" w:cs="Arial"/>
                <w:sz w:val="20"/>
                <w:szCs w:val="20"/>
              </w:rPr>
            </w:pPr>
          </w:p>
          <w:p w14:paraId="7758596A" w14:textId="6A6165B5" w:rsidR="002F6360" w:rsidRPr="002F6360" w:rsidRDefault="002F6360" w:rsidP="002F6360">
            <w:pPr>
              <w:rPr>
                <w:rFonts w:ascii="Arial" w:hAnsi="Arial" w:cs="Arial"/>
                <w:sz w:val="20"/>
                <w:szCs w:val="20"/>
              </w:rPr>
            </w:pPr>
            <w:r w:rsidRPr="002F6360">
              <w:rPr>
                <w:rFonts w:ascii="Arial" w:hAnsi="Arial" w:cs="Arial"/>
                <w:sz w:val="20"/>
                <w:szCs w:val="20"/>
              </w:rPr>
              <w:t xml:space="preserve">Begin by defining ‘online gaming’ as ‘a game that is played in real time using technology such as computers, </w:t>
            </w:r>
            <w:r>
              <w:rPr>
                <w:rFonts w:ascii="Arial" w:hAnsi="Arial" w:cs="Arial"/>
                <w:sz w:val="20"/>
                <w:szCs w:val="20"/>
              </w:rPr>
              <w:t>televisions</w:t>
            </w:r>
            <w:r w:rsidRPr="002F6360">
              <w:rPr>
                <w:rFonts w:ascii="Arial" w:hAnsi="Arial" w:cs="Arial"/>
                <w:sz w:val="20"/>
                <w:szCs w:val="20"/>
              </w:rPr>
              <w:t xml:space="preserve"> </w:t>
            </w:r>
            <w:proofErr w:type="spellStart"/>
            <w:r w:rsidRPr="002F6360">
              <w:rPr>
                <w:rFonts w:ascii="Arial" w:hAnsi="Arial" w:cs="Arial"/>
                <w:sz w:val="20"/>
                <w:szCs w:val="20"/>
              </w:rPr>
              <w:t>etc</w:t>
            </w:r>
            <w:proofErr w:type="spellEnd"/>
            <w:r w:rsidRPr="002F6360">
              <w:rPr>
                <w:rFonts w:ascii="Arial" w:hAnsi="Arial" w:cs="Arial"/>
                <w:sz w:val="20"/>
                <w:szCs w:val="20"/>
              </w:rPr>
              <w:t>’</w:t>
            </w:r>
            <w:r>
              <w:rPr>
                <w:rFonts w:ascii="Arial" w:hAnsi="Arial" w:cs="Arial"/>
                <w:sz w:val="20"/>
                <w:szCs w:val="20"/>
              </w:rPr>
              <w:t xml:space="preserve">. </w:t>
            </w:r>
            <w:r w:rsidRPr="002F6360">
              <w:rPr>
                <w:rFonts w:ascii="Arial" w:hAnsi="Arial" w:cs="Arial"/>
                <w:sz w:val="20"/>
                <w:szCs w:val="20"/>
              </w:rPr>
              <w:t>Open a discussion by asking:</w:t>
            </w:r>
          </w:p>
          <w:p w14:paraId="0F570022" w14:textId="77777777" w:rsidR="002F6360" w:rsidRPr="002F6360" w:rsidRDefault="002F6360" w:rsidP="002F6360">
            <w:pPr>
              <w:pStyle w:val="ListParagraph"/>
              <w:numPr>
                <w:ilvl w:val="0"/>
                <w:numId w:val="43"/>
              </w:numPr>
              <w:rPr>
                <w:rFonts w:cs="Arial"/>
              </w:rPr>
            </w:pPr>
            <w:r w:rsidRPr="002F6360">
              <w:rPr>
                <w:rFonts w:cs="Arial"/>
              </w:rPr>
              <w:t>How has online gaming changed game playing?</w:t>
            </w:r>
          </w:p>
          <w:p w14:paraId="17ACC2EA" w14:textId="77777777" w:rsidR="002F6360" w:rsidRPr="002F6360" w:rsidRDefault="002F6360" w:rsidP="002F6360">
            <w:pPr>
              <w:pStyle w:val="ListParagraph"/>
              <w:numPr>
                <w:ilvl w:val="0"/>
                <w:numId w:val="43"/>
              </w:numPr>
              <w:rPr>
                <w:rFonts w:cs="Arial"/>
              </w:rPr>
            </w:pPr>
            <w:r w:rsidRPr="002F6360">
              <w:rPr>
                <w:rFonts w:cs="Arial"/>
              </w:rPr>
              <w:t>How has technologically progressed?</w:t>
            </w:r>
          </w:p>
          <w:p w14:paraId="59BE4513" w14:textId="77777777" w:rsidR="002F6360" w:rsidRPr="002F6360" w:rsidRDefault="002F6360" w:rsidP="002F6360">
            <w:pPr>
              <w:pStyle w:val="ListParagraph"/>
              <w:numPr>
                <w:ilvl w:val="0"/>
                <w:numId w:val="43"/>
              </w:numPr>
              <w:rPr>
                <w:rFonts w:cs="Arial"/>
              </w:rPr>
            </w:pPr>
            <w:r w:rsidRPr="002F6360">
              <w:rPr>
                <w:rFonts w:cs="Arial"/>
              </w:rPr>
              <w:t>What effect has online gaming had on the global gaming community?</w:t>
            </w:r>
          </w:p>
          <w:p w14:paraId="736CE156" w14:textId="77777777" w:rsidR="002F6360" w:rsidRPr="002F6360" w:rsidRDefault="002F6360" w:rsidP="002F6360">
            <w:pPr>
              <w:rPr>
                <w:rFonts w:ascii="Arial" w:hAnsi="Arial" w:cs="Arial"/>
                <w:sz w:val="20"/>
                <w:szCs w:val="20"/>
              </w:rPr>
            </w:pPr>
          </w:p>
          <w:p w14:paraId="330D8E9D" w14:textId="77777777" w:rsidR="002F6360" w:rsidRPr="002F6360" w:rsidRDefault="002F6360" w:rsidP="002F6360">
            <w:pPr>
              <w:rPr>
                <w:rFonts w:ascii="Arial" w:hAnsi="Arial" w:cs="Arial"/>
                <w:sz w:val="20"/>
                <w:szCs w:val="20"/>
              </w:rPr>
            </w:pPr>
            <w:r w:rsidRPr="002F6360">
              <w:rPr>
                <w:rFonts w:ascii="Arial" w:hAnsi="Arial" w:cs="Arial"/>
                <w:sz w:val="20"/>
                <w:szCs w:val="20"/>
              </w:rPr>
              <w:t>Next allocate a period of time from:</w:t>
            </w:r>
          </w:p>
          <w:p w14:paraId="64961E46" w14:textId="77777777" w:rsidR="002F6360" w:rsidRPr="002F6360" w:rsidRDefault="002F6360" w:rsidP="002F6360">
            <w:pPr>
              <w:rPr>
                <w:rFonts w:ascii="Arial" w:hAnsi="Arial" w:cs="Arial"/>
                <w:sz w:val="20"/>
                <w:szCs w:val="20"/>
              </w:rPr>
            </w:pPr>
            <w:r w:rsidRPr="002F6360">
              <w:rPr>
                <w:rFonts w:ascii="Arial" w:hAnsi="Arial" w:cs="Arial"/>
                <w:sz w:val="20"/>
                <w:szCs w:val="20"/>
              </w:rPr>
              <w:t>1940s – 1950</w:t>
            </w:r>
          </w:p>
          <w:p w14:paraId="6E144775" w14:textId="77777777" w:rsidR="002F6360" w:rsidRPr="002F6360" w:rsidRDefault="002F6360" w:rsidP="002F6360">
            <w:pPr>
              <w:rPr>
                <w:rFonts w:ascii="Arial" w:hAnsi="Arial" w:cs="Arial"/>
                <w:sz w:val="20"/>
                <w:szCs w:val="20"/>
              </w:rPr>
            </w:pPr>
            <w:r w:rsidRPr="002F6360">
              <w:rPr>
                <w:rFonts w:ascii="Arial" w:hAnsi="Arial" w:cs="Arial"/>
                <w:sz w:val="20"/>
                <w:szCs w:val="20"/>
              </w:rPr>
              <w:t>1950 – 1960</w:t>
            </w:r>
          </w:p>
          <w:p w14:paraId="1B064027" w14:textId="77777777" w:rsidR="002F6360" w:rsidRPr="002F6360" w:rsidRDefault="002F6360" w:rsidP="002F6360">
            <w:pPr>
              <w:rPr>
                <w:rFonts w:ascii="Arial" w:hAnsi="Arial" w:cs="Arial"/>
                <w:sz w:val="20"/>
                <w:szCs w:val="20"/>
              </w:rPr>
            </w:pPr>
            <w:r w:rsidRPr="002F6360">
              <w:rPr>
                <w:rFonts w:ascii="Arial" w:hAnsi="Arial" w:cs="Arial"/>
                <w:sz w:val="20"/>
                <w:szCs w:val="20"/>
              </w:rPr>
              <w:t>1960 – 1975</w:t>
            </w:r>
          </w:p>
          <w:p w14:paraId="59D7DA2E" w14:textId="77777777" w:rsidR="002F6360" w:rsidRPr="002F6360" w:rsidRDefault="002F6360" w:rsidP="002F6360">
            <w:pPr>
              <w:rPr>
                <w:rFonts w:ascii="Arial" w:hAnsi="Arial" w:cs="Arial"/>
                <w:sz w:val="20"/>
                <w:szCs w:val="20"/>
              </w:rPr>
            </w:pPr>
            <w:r w:rsidRPr="002F6360">
              <w:rPr>
                <w:rFonts w:ascii="Arial" w:hAnsi="Arial" w:cs="Arial"/>
                <w:sz w:val="20"/>
                <w:szCs w:val="20"/>
              </w:rPr>
              <w:t>1975 – 1984</w:t>
            </w:r>
          </w:p>
          <w:p w14:paraId="48D9F186" w14:textId="77777777" w:rsidR="002F6360" w:rsidRPr="002F6360" w:rsidRDefault="002F6360" w:rsidP="002F6360">
            <w:pPr>
              <w:rPr>
                <w:rFonts w:ascii="Arial" w:hAnsi="Arial" w:cs="Arial"/>
                <w:sz w:val="20"/>
                <w:szCs w:val="20"/>
              </w:rPr>
            </w:pPr>
            <w:r w:rsidRPr="002F6360">
              <w:rPr>
                <w:rFonts w:ascii="Arial" w:hAnsi="Arial" w:cs="Arial"/>
                <w:sz w:val="20"/>
                <w:szCs w:val="20"/>
              </w:rPr>
              <w:t>1984 – 2000</w:t>
            </w:r>
          </w:p>
          <w:p w14:paraId="6C138136" w14:textId="77777777" w:rsidR="002F6360" w:rsidRPr="002F6360" w:rsidRDefault="002F6360" w:rsidP="002F6360">
            <w:pPr>
              <w:rPr>
                <w:rFonts w:ascii="Arial" w:hAnsi="Arial" w:cs="Arial"/>
                <w:sz w:val="20"/>
                <w:szCs w:val="20"/>
              </w:rPr>
            </w:pPr>
            <w:r w:rsidRPr="002F6360">
              <w:rPr>
                <w:rFonts w:ascii="Arial" w:hAnsi="Arial" w:cs="Arial"/>
                <w:sz w:val="20"/>
                <w:szCs w:val="20"/>
              </w:rPr>
              <w:t>2000 – 2005</w:t>
            </w:r>
          </w:p>
          <w:p w14:paraId="4350E529" w14:textId="77777777" w:rsidR="002F6360" w:rsidRPr="002F6360" w:rsidRDefault="002F6360" w:rsidP="002F6360">
            <w:pPr>
              <w:rPr>
                <w:rFonts w:ascii="Arial" w:hAnsi="Arial" w:cs="Arial"/>
                <w:sz w:val="20"/>
                <w:szCs w:val="20"/>
              </w:rPr>
            </w:pPr>
            <w:r w:rsidRPr="002F6360">
              <w:rPr>
                <w:rFonts w:ascii="Arial" w:hAnsi="Arial" w:cs="Arial"/>
                <w:sz w:val="20"/>
                <w:szCs w:val="20"/>
              </w:rPr>
              <w:t>2005 – 2009</w:t>
            </w:r>
          </w:p>
          <w:p w14:paraId="117428FE" w14:textId="77777777" w:rsidR="002F6360" w:rsidRPr="002F6360" w:rsidRDefault="002F6360" w:rsidP="002F6360">
            <w:pPr>
              <w:rPr>
                <w:rFonts w:ascii="Arial" w:hAnsi="Arial" w:cs="Arial"/>
                <w:sz w:val="20"/>
                <w:szCs w:val="20"/>
              </w:rPr>
            </w:pPr>
            <w:r w:rsidRPr="002F6360">
              <w:rPr>
                <w:rFonts w:ascii="Arial" w:hAnsi="Arial" w:cs="Arial"/>
                <w:sz w:val="20"/>
                <w:szCs w:val="20"/>
              </w:rPr>
              <w:t>2009 – 2013</w:t>
            </w:r>
          </w:p>
          <w:p w14:paraId="30555C9C" w14:textId="77777777" w:rsidR="002F6360" w:rsidRPr="002F6360" w:rsidRDefault="002F6360" w:rsidP="002F6360">
            <w:pPr>
              <w:rPr>
                <w:rFonts w:ascii="Arial" w:hAnsi="Arial" w:cs="Arial"/>
                <w:sz w:val="20"/>
                <w:szCs w:val="20"/>
              </w:rPr>
            </w:pPr>
          </w:p>
          <w:p w14:paraId="405833F9" w14:textId="357119AC" w:rsidR="002F6360" w:rsidRPr="002F6360" w:rsidRDefault="002F6360" w:rsidP="002F6360">
            <w:pPr>
              <w:rPr>
                <w:rFonts w:ascii="Arial" w:hAnsi="Arial" w:cs="Arial"/>
                <w:sz w:val="20"/>
                <w:szCs w:val="20"/>
              </w:rPr>
            </w:pPr>
            <w:r w:rsidRPr="002F6360">
              <w:rPr>
                <w:rFonts w:ascii="Arial" w:hAnsi="Arial" w:cs="Arial"/>
                <w:sz w:val="20"/>
                <w:szCs w:val="20"/>
              </w:rPr>
              <w:t>Ask learners to research the developments in gaming during the period they have been given. Their findings should be used to create a visual timeline of the historical context of gaming, ensuring that you leave at least half the available space for a section on ‘contemporary online gaming’.</w:t>
            </w:r>
          </w:p>
          <w:p w14:paraId="12CEB08D" w14:textId="77777777" w:rsidR="002F6360" w:rsidRPr="002F6360" w:rsidRDefault="002F6360" w:rsidP="002F6360">
            <w:pPr>
              <w:rPr>
                <w:rFonts w:ascii="Arial" w:hAnsi="Arial" w:cs="Arial"/>
                <w:sz w:val="20"/>
                <w:szCs w:val="20"/>
              </w:rPr>
            </w:pPr>
          </w:p>
          <w:p w14:paraId="1E57C394" w14:textId="4BE75394" w:rsidR="002F6360" w:rsidRPr="002F6360" w:rsidRDefault="002F6360" w:rsidP="002F6360">
            <w:pPr>
              <w:rPr>
                <w:rFonts w:ascii="Arial" w:hAnsi="Arial" w:cs="Arial"/>
                <w:sz w:val="20"/>
                <w:szCs w:val="20"/>
              </w:rPr>
            </w:pPr>
            <w:r w:rsidRPr="002F6360">
              <w:rPr>
                <w:rFonts w:ascii="Arial" w:hAnsi="Arial" w:cs="Arial"/>
                <w:sz w:val="20"/>
                <w:szCs w:val="20"/>
              </w:rPr>
              <w:t xml:space="preserve">Learners should research the following games, finding out as much as they can about these games in terms of how they have developed, technologically, narratively and what they bring to the gaming market that is new. </w:t>
            </w:r>
            <w:r w:rsidRPr="002F6360">
              <w:rPr>
                <w:rFonts w:ascii="Arial" w:hAnsi="Arial" w:cs="Arial"/>
                <w:b/>
                <w:sz w:val="20"/>
                <w:szCs w:val="20"/>
              </w:rPr>
              <w:t>(I)</w:t>
            </w:r>
          </w:p>
          <w:p w14:paraId="3F62F00F" w14:textId="77777777" w:rsidR="002F6360" w:rsidRPr="002F6360" w:rsidRDefault="002F6360" w:rsidP="002F6360">
            <w:pPr>
              <w:rPr>
                <w:rFonts w:ascii="Arial" w:hAnsi="Arial" w:cs="Arial"/>
                <w:sz w:val="20"/>
                <w:szCs w:val="20"/>
              </w:rPr>
            </w:pPr>
            <w:r w:rsidRPr="002F6360">
              <w:rPr>
                <w:rFonts w:ascii="Arial" w:hAnsi="Arial" w:cs="Arial"/>
                <w:sz w:val="20"/>
                <w:szCs w:val="20"/>
              </w:rPr>
              <w:t xml:space="preserve">Gran </w:t>
            </w:r>
            <w:proofErr w:type="spellStart"/>
            <w:r w:rsidRPr="002F6360">
              <w:rPr>
                <w:rFonts w:ascii="Arial" w:hAnsi="Arial" w:cs="Arial"/>
                <w:sz w:val="20"/>
                <w:szCs w:val="20"/>
              </w:rPr>
              <w:t>Turismo</w:t>
            </w:r>
            <w:proofErr w:type="spellEnd"/>
            <w:r w:rsidRPr="002F6360">
              <w:rPr>
                <w:rFonts w:ascii="Arial" w:hAnsi="Arial" w:cs="Arial"/>
                <w:sz w:val="20"/>
                <w:szCs w:val="20"/>
              </w:rPr>
              <w:t xml:space="preserve"> Series</w:t>
            </w:r>
          </w:p>
          <w:p w14:paraId="51A0380E" w14:textId="77777777" w:rsidR="002F6360" w:rsidRPr="002F6360" w:rsidRDefault="002F6360" w:rsidP="002F6360">
            <w:pPr>
              <w:rPr>
                <w:rFonts w:ascii="Arial" w:hAnsi="Arial" w:cs="Arial"/>
                <w:sz w:val="20"/>
                <w:szCs w:val="20"/>
              </w:rPr>
            </w:pPr>
            <w:proofErr w:type="spellStart"/>
            <w:r w:rsidRPr="002F6360">
              <w:rPr>
                <w:rFonts w:ascii="Arial" w:hAnsi="Arial" w:cs="Arial"/>
                <w:sz w:val="20"/>
                <w:szCs w:val="20"/>
              </w:rPr>
              <w:t>Planetside</w:t>
            </w:r>
            <w:proofErr w:type="spellEnd"/>
            <w:r w:rsidRPr="002F6360">
              <w:rPr>
                <w:rFonts w:ascii="Arial" w:hAnsi="Arial" w:cs="Arial"/>
                <w:sz w:val="20"/>
                <w:szCs w:val="20"/>
              </w:rPr>
              <w:t xml:space="preserve"> 2</w:t>
            </w:r>
          </w:p>
          <w:p w14:paraId="0A934B4E" w14:textId="77777777" w:rsidR="002F6360" w:rsidRPr="002F6360" w:rsidRDefault="002F6360" w:rsidP="002F6360">
            <w:pPr>
              <w:rPr>
                <w:rFonts w:ascii="Arial" w:hAnsi="Arial" w:cs="Arial"/>
                <w:sz w:val="20"/>
                <w:szCs w:val="20"/>
              </w:rPr>
            </w:pPr>
            <w:proofErr w:type="spellStart"/>
            <w:r w:rsidRPr="002F6360">
              <w:rPr>
                <w:rFonts w:ascii="Arial" w:hAnsi="Arial" w:cs="Arial"/>
                <w:sz w:val="20"/>
                <w:szCs w:val="20"/>
              </w:rPr>
              <w:t>Dota</w:t>
            </w:r>
            <w:proofErr w:type="spellEnd"/>
            <w:r w:rsidRPr="002F6360">
              <w:rPr>
                <w:rFonts w:ascii="Arial" w:hAnsi="Arial" w:cs="Arial"/>
                <w:sz w:val="20"/>
                <w:szCs w:val="20"/>
              </w:rPr>
              <w:t xml:space="preserve"> 2</w:t>
            </w:r>
          </w:p>
          <w:p w14:paraId="4FBC971F" w14:textId="77777777" w:rsidR="002F6360" w:rsidRPr="002F6360" w:rsidRDefault="002F6360" w:rsidP="002F6360">
            <w:pPr>
              <w:rPr>
                <w:rFonts w:ascii="Arial" w:hAnsi="Arial" w:cs="Arial"/>
                <w:sz w:val="20"/>
                <w:szCs w:val="20"/>
              </w:rPr>
            </w:pPr>
            <w:proofErr w:type="spellStart"/>
            <w:r w:rsidRPr="002F6360">
              <w:rPr>
                <w:rFonts w:ascii="Arial" w:hAnsi="Arial" w:cs="Arial"/>
                <w:sz w:val="20"/>
                <w:szCs w:val="20"/>
              </w:rPr>
              <w:t>Everquest</w:t>
            </w:r>
            <w:proofErr w:type="spellEnd"/>
          </w:p>
          <w:p w14:paraId="10FE6B6A" w14:textId="77777777" w:rsidR="002F6360" w:rsidRPr="002F6360" w:rsidRDefault="002F6360" w:rsidP="002F6360">
            <w:pPr>
              <w:rPr>
                <w:rFonts w:ascii="Arial" w:hAnsi="Arial" w:cs="Arial"/>
                <w:sz w:val="20"/>
                <w:szCs w:val="20"/>
              </w:rPr>
            </w:pPr>
            <w:proofErr w:type="spellStart"/>
            <w:r w:rsidRPr="002F6360">
              <w:rPr>
                <w:rFonts w:ascii="Arial" w:hAnsi="Arial" w:cs="Arial"/>
                <w:sz w:val="20"/>
                <w:szCs w:val="20"/>
              </w:rPr>
              <w:t>Maplestory</w:t>
            </w:r>
            <w:proofErr w:type="spellEnd"/>
          </w:p>
          <w:p w14:paraId="0B6B6B3F" w14:textId="77777777" w:rsidR="002F6360" w:rsidRPr="002F6360" w:rsidRDefault="002F6360" w:rsidP="002F6360">
            <w:pPr>
              <w:rPr>
                <w:rFonts w:ascii="Arial" w:hAnsi="Arial" w:cs="Arial"/>
                <w:sz w:val="20"/>
                <w:szCs w:val="20"/>
              </w:rPr>
            </w:pPr>
            <w:r w:rsidRPr="002F6360">
              <w:rPr>
                <w:rFonts w:ascii="Arial" w:hAnsi="Arial" w:cs="Arial"/>
                <w:sz w:val="20"/>
                <w:szCs w:val="20"/>
              </w:rPr>
              <w:t>Second Life</w:t>
            </w:r>
          </w:p>
          <w:p w14:paraId="32FE0A08" w14:textId="77777777" w:rsidR="002F6360" w:rsidRPr="002F6360" w:rsidRDefault="002F6360" w:rsidP="002F6360">
            <w:pPr>
              <w:rPr>
                <w:rFonts w:ascii="Arial" w:hAnsi="Arial" w:cs="Arial"/>
                <w:sz w:val="20"/>
                <w:szCs w:val="20"/>
              </w:rPr>
            </w:pPr>
            <w:proofErr w:type="spellStart"/>
            <w:r w:rsidRPr="002F6360">
              <w:rPr>
                <w:rFonts w:ascii="Arial" w:hAnsi="Arial" w:cs="Arial"/>
                <w:sz w:val="20"/>
                <w:szCs w:val="20"/>
              </w:rPr>
              <w:t>Onverse</w:t>
            </w:r>
            <w:proofErr w:type="spellEnd"/>
          </w:p>
          <w:p w14:paraId="36767808" w14:textId="77777777" w:rsidR="002F6360" w:rsidRDefault="002F6360" w:rsidP="002F6360">
            <w:pPr>
              <w:rPr>
                <w:rFonts w:ascii="Arial" w:hAnsi="Arial" w:cs="Arial"/>
                <w:sz w:val="20"/>
                <w:szCs w:val="20"/>
              </w:rPr>
            </w:pPr>
          </w:p>
          <w:p w14:paraId="79E78FB0" w14:textId="77777777" w:rsidR="002F6360" w:rsidRDefault="002F6360" w:rsidP="002F6360">
            <w:pPr>
              <w:rPr>
                <w:rFonts w:ascii="Arial" w:hAnsi="Arial" w:cs="Arial"/>
                <w:sz w:val="20"/>
                <w:szCs w:val="20"/>
              </w:rPr>
            </w:pPr>
          </w:p>
          <w:p w14:paraId="119EAA2A" w14:textId="77777777" w:rsidR="002F6360" w:rsidRPr="002F6360" w:rsidRDefault="002F6360" w:rsidP="002F6360">
            <w:pPr>
              <w:rPr>
                <w:rFonts w:ascii="Arial" w:hAnsi="Arial" w:cs="Arial"/>
                <w:sz w:val="20"/>
                <w:szCs w:val="20"/>
              </w:rPr>
            </w:pPr>
            <w:r w:rsidRPr="002F6360">
              <w:rPr>
                <w:rFonts w:ascii="Arial" w:hAnsi="Arial" w:cs="Arial"/>
                <w:sz w:val="20"/>
                <w:szCs w:val="20"/>
              </w:rPr>
              <w:t>Depending on the age of learners you might also include World of Warcraft and Call of Duty to this list, although these suggestions should be made within the remit of safeguarding policies.</w:t>
            </w:r>
          </w:p>
          <w:p w14:paraId="2E2D3B5D" w14:textId="7A9A81C6" w:rsidR="002F6360" w:rsidRPr="002F6360" w:rsidRDefault="002F6360" w:rsidP="002F6360">
            <w:pPr>
              <w:rPr>
                <w:rFonts w:ascii="Arial" w:hAnsi="Arial" w:cs="Arial"/>
                <w:sz w:val="20"/>
                <w:szCs w:val="20"/>
              </w:rPr>
            </w:pPr>
            <w:r w:rsidRPr="002F6360">
              <w:rPr>
                <w:rFonts w:ascii="Arial" w:hAnsi="Arial" w:cs="Arial"/>
                <w:sz w:val="20"/>
                <w:szCs w:val="20"/>
              </w:rPr>
              <w:t>Findings from these tasks should be included in the display and could be used as a reference point to answer the question: How has online gaming changed over time but in particular over the last 5 years?</w:t>
            </w:r>
          </w:p>
        </w:tc>
      </w:tr>
      <w:tr w:rsidR="002F6360" w:rsidRPr="004A4E17" w14:paraId="28DE22DE" w14:textId="77777777" w:rsidTr="00033227">
        <w:tblPrEx>
          <w:tblCellMar>
            <w:top w:w="0" w:type="dxa"/>
            <w:bottom w:w="0" w:type="dxa"/>
          </w:tblCellMar>
        </w:tblPrEx>
        <w:trPr>
          <w:trHeight w:val="487"/>
        </w:trPr>
        <w:tc>
          <w:tcPr>
            <w:tcW w:w="2127" w:type="dxa"/>
            <w:tcMar>
              <w:top w:w="113" w:type="dxa"/>
              <w:bottom w:w="113" w:type="dxa"/>
            </w:tcMar>
          </w:tcPr>
          <w:p w14:paraId="1AAA303A" w14:textId="77777777" w:rsidR="00150F42" w:rsidRDefault="00150F42" w:rsidP="00EF7616">
            <w:pPr>
              <w:spacing w:before="120"/>
              <w:rPr>
                <w:rFonts w:ascii="Arial" w:hAnsi="Arial" w:cs="Arial"/>
                <w:sz w:val="20"/>
                <w:szCs w:val="20"/>
                <w:lang w:eastAsia="en-GB"/>
              </w:rPr>
            </w:pPr>
            <w:r>
              <w:rPr>
                <w:rFonts w:ascii="Arial" w:hAnsi="Arial" w:cs="Arial"/>
                <w:sz w:val="20"/>
                <w:szCs w:val="20"/>
                <w:lang w:eastAsia="en-GB"/>
              </w:rPr>
              <w:t>Component 4</w:t>
            </w:r>
          </w:p>
          <w:p w14:paraId="32468A28" w14:textId="0E08F07F" w:rsidR="002F6360" w:rsidRDefault="00150F42" w:rsidP="00EF7616">
            <w:pPr>
              <w:pStyle w:val="BodyText"/>
              <w:spacing w:before="120"/>
              <w:rPr>
                <w:lang w:eastAsia="en-GB"/>
              </w:rPr>
            </w:pPr>
            <w:r>
              <w:rPr>
                <w:lang w:eastAsia="en-GB"/>
              </w:rPr>
              <w:t>Section B</w:t>
            </w:r>
          </w:p>
        </w:tc>
        <w:tc>
          <w:tcPr>
            <w:tcW w:w="2126" w:type="dxa"/>
            <w:tcMar>
              <w:top w:w="113" w:type="dxa"/>
              <w:bottom w:w="113" w:type="dxa"/>
            </w:tcMar>
          </w:tcPr>
          <w:p w14:paraId="572EF978" w14:textId="1549649F" w:rsidR="002F6360" w:rsidRDefault="002F6360" w:rsidP="002F6360">
            <w:pPr>
              <w:pStyle w:val="Body"/>
              <w:rPr>
                <w:lang w:eastAsia="en-GB"/>
              </w:rPr>
            </w:pPr>
            <w:r>
              <w:rPr>
                <w:lang w:eastAsia="en-GB"/>
              </w:rPr>
              <w:t xml:space="preserve">To understand how the internet has impacted </w:t>
            </w:r>
            <w:r w:rsidRPr="007F3EF4">
              <w:rPr>
                <w:lang w:eastAsia="en-GB"/>
              </w:rPr>
              <w:t>online gaming</w:t>
            </w:r>
            <w:r>
              <w:rPr>
                <w:lang w:eastAsia="en-GB"/>
              </w:rPr>
              <w:t xml:space="preserve"> and fan generated content</w:t>
            </w:r>
          </w:p>
        </w:tc>
        <w:tc>
          <w:tcPr>
            <w:tcW w:w="10348" w:type="dxa"/>
            <w:tcMar>
              <w:top w:w="113" w:type="dxa"/>
              <w:bottom w:w="113" w:type="dxa"/>
            </w:tcMar>
          </w:tcPr>
          <w:p w14:paraId="5AA8F8F8" w14:textId="77777777" w:rsidR="002F6360" w:rsidRPr="002F6360" w:rsidRDefault="002F6360" w:rsidP="002F6360">
            <w:pPr>
              <w:pStyle w:val="Body"/>
              <w:rPr>
                <w:lang w:eastAsia="en-GB"/>
              </w:rPr>
            </w:pPr>
            <w:r w:rsidRPr="002F6360">
              <w:rPr>
                <w:lang w:eastAsia="en-GB"/>
              </w:rPr>
              <w:t>What has the impact of the internet been on media production?</w:t>
            </w:r>
          </w:p>
          <w:p w14:paraId="6CCD6B95" w14:textId="77777777" w:rsidR="002F6360" w:rsidRDefault="002F6360" w:rsidP="002F6360">
            <w:pPr>
              <w:rPr>
                <w:rFonts w:ascii="Arial" w:hAnsi="Arial" w:cs="Arial"/>
                <w:sz w:val="20"/>
                <w:szCs w:val="20"/>
              </w:rPr>
            </w:pPr>
          </w:p>
          <w:p w14:paraId="1AB97500" w14:textId="6ABCCE62" w:rsidR="002F6360" w:rsidRDefault="002F6360" w:rsidP="002F6360">
            <w:pPr>
              <w:rPr>
                <w:rFonts w:ascii="Arial" w:hAnsi="Arial" w:cs="Arial"/>
                <w:sz w:val="20"/>
                <w:szCs w:val="20"/>
              </w:rPr>
            </w:pPr>
            <w:r>
              <w:rPr>
                <w:rFonts w:ascii="Arial" w:hAnsi="Arial" w:cs="Arial"/>
                <w:sz w:val="20"/>
                <w:szCs w:val="20"/>
              </w:rPr>
              <w:t>Revisit Bulmer and Katz’ Uses and Gratifications Theory</w:t>
            </w:r>
            <w:r w:rsidR="006F13E5">
              <w:rPr>
                <w:rFonts w:ascii="Arial" w:hAnsi="Arial" w:cs="Arial"/>
                <w:sz w:val="20"/>
                <w:szCs w:val="20"/>
              </w:rPr>
              <w:t xml:space="preserve"> and </w:t>
            </w:r>
            <w:r>
              <w:rPr>
                <w:rFonts w:ascii="Arial" w:hAnsi="Arial" w:cs="Arial"/>
                <w:sz w:val="20"/>
                <w:szCs w:val="20"/>
              </w:rPr>
              <w:t>ask learners how this can be applied to online gaming.</w:t>
            </w:r>
          </w:p>
          <w:p w14:paraId="57CA3B98" w14:textId="77777777" w:rsidR="002F6360" w:rsidRDefault="002F6360" w:rsidP="002F6360">
            <w:pPr>
              <w:rPr>
                <w:rFonts w:ascii="Arial" w:hAnsi="Arial" w:cs="Arial"/>
                <w:sz w:val="20"/>
                <w:szCs w:val="20"/>
              </w:rPr>
            </w:pPr>
          </w:p>
          <w:p w14:paraId="045D11B6" w14:textId="6314F5B7" w:rsidR="002F6360" w:rsidRDefault="006F13E5" w:rsidP="002F6360">
            <w:pPr>
              <w:rPr>
                <w:rFonts w:ascii="Arial" w:hAnsi="Arial" w:cs="Arial"/>
                <w:sz w:val="20"/>
                <w:szCs w:val="20"/>
              </w:rPr>
            </w:pPr>
            <w:r>
              <w:rPr>
                <w:rFonts w:ascii="Arial" w:hAnsi="Arial" w:cs="Arial"/>
                <w:sz w:val="20"/>
                <w:szCs w:val="20"/>
              </w:rPr>
              <w:t xml:space="preserve">Explain that as </w:t>
            </w:r>
            <w:r w:rsidR="002F6360">
              <w:rPr>
                <w:rFonts w:ascii="Arial" w:hAnsi="Arial" w:cs="Arial"/>
                <w:sz w:val="20"/>
                <w:szCs w:val="20"/>
              </w:rPr>
              <w:t xml:space="preserve">contemporary online gaming </w:t>
            </w:r>
            <w:r>
              <w:rPr>
                <w:rFonts w:ascii="Arial" w:hAnsi="Arial" w:cs="Arial"/>
                <w:sz w:val="20"/>
                <w:szCs w:val="20"/>
              </w:rPr>
              <w:t>is</w:t>
            </w:r>
            <w:r w:rsidR="002F6360">
              <w:rPr>
                <w:rFonts w:ascii="Arial" w:hAnsi="Arial" w:cs="Arial"/>
                <w:sz w:val="20"/>
                <w:szCs w:val="20"/>
              </w:rPr>
              <w:t xml:space="preserve"> increasingly interactive, this makes Bulmer and Katz’ theory a little outdated.</w:t>
            </w:r>
          </w:p>
          <w:p w14:paraId="017D1E48" w14:textId="77777777" w:rsidR="002F6360" w:rsidRDefault="002F6360" w:rsidP="002F6360">
            <w:pPr>
              <w:rPr>
                <w:rFonts w:ascii="Arial" w:hAnsi="Arial" w:cs="Arial"/>
                <w:sz w:val="20"/>
                <w:szCs w:val="20"/>
              </w:rPr>
            </w:pPr>
          </w:p>
          <w:p w14:paraId="37FF553F" w14:textId="3A537EF2" w:rsidR="002F6360" w:rsidRDefault="006F13E5" w:rsidP="002F6360">
            <w:pPr>
              <w:rPr>
                <w:rFonts w:ascii="Arial" w:hAnsi="Arial" w:cs="Arial"/>
                <w:sz w:val="20"/>
                <w:szCs w:val="20"/>
              </w:rPr>
            </w:pPr>
            <w:r>
              <w:rPr>
                <w:rFonts w:ascii="Arial" w:hAnsi="Arial" w:cs="Arial"/>
                <w:sz w:val="20"/>
                <w:szCs w:val="20"/>
              </w:rPr>
              <w:t>Mind map</w:t>
            </w:r>
            <w:r w:rsidR="002F6360">
              <w:rPr>
                <w:rFonts w:ascii="Arial" w:hAnsi="Arial" w:cs="Arial"/>
                <w:sz w:val="20"/>
                <w:szCs w:val="20"/>
              </w:rPr>
              <w:t xml:space="preserve"> what else gamers might gain from contemporary online gaming using examples from the ‘contemporary games’ list researched for homework. Ideas that might surface are the fact that consumers can recreate their gaming identities, they can connect globally with like-minded gamers using a pseudonym, they can recreate their lives and create an alter ego who may be entirely different to their actual identity: gender, age, attitudes and above all they can interact with the game and other people using the game.</w:t>
            </w:r>
          </w:p>
          <w:p w14:paraId="5976285B" w14:textId="77777777" w:rsidR="002F6360" w:rsidRDefault="002F6360" w:rsidP="002F6360">
            <w:pPr>
              <w:rPr>
                <w:rFonts w:ascii="Arial" w:hAnsi="Arial" w:cs="Arial"/>
                <w:sz w:val="20"/>
                <w:szCs w:val="20"/>
              </w:rPr>
            </w:pPr>
          </w:p>
          <w:p w14:paraId="0FFB9DF8" w14:textId="700DBB48" w:rsidR="00150F42" w:rsidRDefault="006F13E5" w:rsidP="002F6360">
            <w:pPr>
              <w:rPr>
                <w:rFonts w:ascii="Arial" w:hAnsi="Arial" w:cs="Arial"/>
                <w:sz w:val="20"/>
                <w:szCs w:val="20"/>
              </w:rPr>
            </w:pPr>
            <w:r w:rsidRPr="006F13E5">
              <w:rPr>
                <w:rFonts w:ascii="Arial" w:hAnsi="Arial" w:cs="Arial"/>
                <w:b/>
                <w:sz w:val="20"/>
                <w:szCs w:val="20"/>
              </w:rPr>
              <w:t xml:space="preserve">Extension </w:t>
            </w:r>
            <w:r w:rsidR="005A7A4B">
              <w:rPr>
                <w:rFonts w:ascii="Arial" w:hAnsi="Arial" w:cs="Arial"/>
                <w:b/>
                <w:sz w:val="20"/>
                <w:szCs w:val="20"/>
              </w:rPr>
              <w:t>a</w:t>
            </w:r>
            <w:r w:rsidR="002F6360" w:rsidRPr="006F13E5">
              <w:rPr>
                <w:rFonts w:ascii="Arial" w:hAnsi="Arial" w:cs="Arial"/>
                <w:b/>
                <w:sz w:val="20"/>
                <w:szCs w:val="20"/>
              </w:rPr>
              <w:t>ctivity</w:t>
            </w:r>
            <w:r w:rsidRPr="006F13E5">
              <w:rPr>
                <w:rFonts w:ascii="Arial" w:hAnsi="Arial" w:cs="Arial"/>
                <w:b/>
                <w:sz w:val="20"/>
                <w:szCs w:val="20"/>
              </w:rPr>
              <w:t>:</w:t>
            </w:r>
            <w:r w:rsidR="00150F42">
              <w:rPr>
                <w:rFonts w:ascii="Arial" w:hAnsi="Arial" w:cs="Arial"/>
                <w:b/>
                <w:sz w:val="20"/>
                <w:szCs w:val="20"/>
              </w:rPr>
              <w:t xml:space="preserve"> </w:t>
            </w:r>
            <w:r w:rsidR="002F6360">
              <w:rPr>
                <w:rFonts w:ascii="Arial" w:hAnsi="Arial" w:cs="Arial"/>
                <w:sz w:val="20"/>
                <w:szCs w:val="20"/>
              </w:rPr>
              <w:t>To consider whether contemporary online gaming emp</w:t>
            </w:r>
            <w:r>
              <w:rPr>
                <w:rFonts w:ascii="Arial" w:hAnsi="Arial" w:cs="Arial"/>
                <w:sz w:val="20"/>
                <w:szCs w:val="20"/>
              </w:rPr>
              <w:t xml:space="preserve">owers or disempowers consumers. </w:t>
            </w:r>
          </w:p>
          <w:p w14:paraId="57C706B7" w14:textId="77777777" w:rsidR="00150F42" w:rsidRDefault="00150F42" w:rsidP="002F6360">
            <w:pPr>
              <w:rPr>
                <w:rFonts w:ascii="Arial" w:hAnsi="Arial" w:cs="Arial"/>
                <w:sz w:val="20"/>
                <w:szCs w:val="20"/>
              </w:rPr>
            </w:pPr>
          </w:p>
          <w:p w14:paraId="1B0C05A6" w14:textId="2420639C" w:rsidR="002F6360" w:rsidRDefault="002F6360" w:rsidP="002F6360">
            <w:pPr>
              <w:rPr>
                <w:rFonts w:ascii="Arial" w:hAnsi="Arial" w:cs="Arial"/>
                <w:sz w:val="20"/>
                <w:szCs w:val="20"/>
              </w:rPr>
            </w:pPr>
            <w:r>
              <w:rPr>
                <w:rFonts w:ascii="Arial" w:hAnsi="Arial" w:cs="Arial"/>
                <w:sz w:val="20"/>
                <w:szCs w:val="20"/>
              </w:rPr>
              <w:t>Explain that another impact of the internet on media production is the difficulty with regulating the gaming industry. Explore the Direct Effect Theory in light of t</w:t>
            </w:r>
            <w:r w:rsidR="00150F42">
              <w:rPr>
                <w:rFonts w:ascii="Arial" w:hAnsi="Arial" w:cs="Arial"/>
                <w:sz w:val="20"/>
                <w:szCs w:val="20"/>
              </w:rPr>
              <w:t>he game ‘Doom’ (2016 video game).</w:t>
            </w:r>
          </w:p>
          <w:p w14:paraId="37417903" w14:textId="77777777" w:rsidR="002F6360" w:rsidRDefault="002F6360" w:rsidP="002F6360">
            <w:pPr>
              <w:rPr>
                <w:rFonts w:ascii="Arial" w:hAnsi="Arial" w:cs="Arial"/>
                <w:sz w:val="20"/>
                <w:szCs w:val="20"/>
              </w:rPr>
            </w:pPr>
          </w:p>
          <w:p w14:paraId="65CC3B68" w14:textId="77777777" w:rsidR="002F6360" w:rsidRDefault="002F6360" w:rsidP="002F6360">
            <w:pPr>
              <w:rPr>
                <w:rFonts w:ascii="Arial" w:hAnsi="Arial" w:cs="Arial"/>
                <w:sz w:val="20"/>
                <w:szCs w:val="20"/>
              </w:rPr>
            </w:pPr>
            <w:r>
              <w:rPr>
                <w:rFonts w:ascii="Arial" w:hAnsi="Arial" w:cs="Arial"/>
                <w:sz w:val="20"/>
                <w:szCs w:val="20"/>
              </w:rPr>
              <w:t>Ask learners to research the Columbine High School shootings, how might a game be linked to these effects through the Direct Effect Theory?</w:t>
            </w:r>
          </w:p>
          <w:p w14:paraId="67100462" w14:textId="77777777" w:rsidR="002F6360" w:rsidRDefault="002F6360" w:rsidP="002F6360">
            <w:pPr>
              <w:rPr>
                <w:rFonts w:ascii="Arial" w:hAnsi="Arial" w:cs="Arial"/>
                <w:sz w:val="20"/>
                <w:szCs w:val="20"/>
              </w:rPr>
            </w:pPr>
          </w:p>
          <w:p w14:paraId="6C850A40" w14:textId="799E6074" w:rsidR="002F6360" w:rsidRDefault="002F6360" w:rsidP="002F6360">
            <w:pPr>
              <w:rPr>
                <w:rFonts w:ascii="Arial" w:hAnsi="Arial" w:cs="Arial"/>
                <w:sz w:val="20"/>
                <w:szCs w:val="20"/>
              </w:rPr>
            </w:pPr>
            <w:r>
              <w:rPr>
                <w:rFonts w:ascii="Arial" w:hAnsi="Arial" w:cs="Arial"/>
                <w:sz w:val="20"/>
                <w:szCs w:val="20"/>
              </w:rPr>
              <w:t>Discuss the potential loop holes in online gaming censorship and link this to the Moral Panic Theory an</w:t>
            </w:r>
            <w:r w:rsidR="00150F42">
              <w:rPr>
                <w:rFonts w:ascii="Arial" w:hAnsi="Arial" w:cs="Arial"/>
                <w:sz w:val="20"/>
                <w:szCs w:val="20"/>
              </w:rPr>
              <w:t>d the Desensitisation Argument.</w:t>
            </w:r>
          </w:p>
          <w:p w14:paraId="46E7339C" w14:textId="77777777" w:rsidR="002F6360" w:rsidRDefault="002F6360" w:rsidP="002F6360">
            <w:pPr>
              <w:rPr>
                <w:rFonts w:ascii="Arial" w:hAnsi="Arial" w:cs="Arial"/>
                <w:sz w:val="20"/>
                <w:szCs w:val="20"/>
              </w:rPr>
            </w:pPr>
          </w:p>
          <w:p w14:paraId="2EB3B2FA" w14:textId="08F8DE68" w:rsidR="002F6360" w:rsidRDefault="002F6360" w:rsidP="002F6360">
            <w:pPr>
              <w:rPr>
                <w:rFonts w:ascii="Arial" w:hAnsi="Arial" w:cs="Arial"/>
                <w:sz w:val="20"/>
                <w:szCs w:val="20"/>
              </w:rPr>
            </w:pPr>
            <w:r>
              <w:rPr>
                <w:rFonts w:ascii="Arial" w:hAnsi="Arial" w:cs="Arial"/>
                <w:sz w:val="20"/>
                <w:szCs w:val="20"/>
              </w:rPr>
              <w:t xml:space="preserve">Set half the group to explore Ferguson’s study of the impact of gaming at </w:t>
            </w:r>
            <w:hyperlink r:id="rId62" w:history="1">
              <w:r w:rsidRPr="00150F42">
                <w:rPr>
                  <w:rStyle w:val="WebLink"/>
                </w:rPr>
                <w:t>http://www.christopherjferguson.com/Clinically%20Elevated.pdf</w:t>
              </w:r>
            </w:hyperlink>
            <w:r>
              <w:rPr>
                <w:rFonts w:ascii="Arial" w:hAnsi="Arial" w:cs="Arial"/>
                <w:sz w:val="20"/>
                <w:szCs w:val="20"/>
              </w:rPr>
              <w:t xml:space="preserve"> whilst the other half read </w:t>
            </w:r>
            <w:proofErr w:type="spellStart"/>
            <w:r>
              <w:rPr>
                <w:rFonts w:ascii="Arial" w:hAnsi="Arial" w:cs="Arial"/>
                <w:sz w:val="20"/>
                <w:szCs w:val="20"/>
              </w:rPr>
              <w:t>Koojiman’s</w:t>
            </w:r>
            <w:proofErr w:type="spellEnd"/>
            <w:r>
              <w:rPr>
                <w:rFonts w:ascii="Arial" w:hAnsi="Arial" w:cs="Arial"/>
                <w:sz w:val="20"/>
                <w:szCs w:val="20"/>
              </w:rPr>
              <w:t xml:space="preserve"> study and theories at </w:t>
            </w:r>
            <w:r w:rsidRPr="00150F42">
              <w:rPr>
                <w:rStyle w:val="WebLink"/>
              </w:rPr>
              <w:t>http://www.personalityresearch.org/papers/kooijmans.html</w:t>
            </w:r>
            <w:r>
              <w:rPr>
                <w:rFonts w:ascii="Arial" w:hAnsi="Arial" w:cs="Arial"/>
                <w:sz w:val="20"/>
                <w:szCs w:val="20"/>
              </w:rPr>
              <w:t>. Set up a debate about the impact of online gaming in society.</w:t>
            </w:r>
          </w:p>
          <w:p w14:paraId="3EE5E95A" w14:textId="77777777" w:rsidR="002F6360" w:rsidRDefault="002F6360" w:rsidP="002F6360">
            <w:pPr>
              <w:rPr>
                <w:rFonts w:ascii="Arial" w:hAnsi="Arial" w:cs="Arial"/>
                <w:sz w:val="20"/>
                <w:szCs w:val="20"/>
              </w:rPr>
            </w:pPr>
          </w:p>
          <w:p w14:paraId="6262507A" w14:textId="77777777" w:rsidR="00150F42" w:rsidRDefault="00150F42" w:rsidP="002F6360">
            <w:pPr>
              <w:rPr>
                <w:rFonts w:ascii="Arial" w:hAnsi="Arial" w:cs="Arial"/>
                <w:sz w:val="20"/>
                <w:szCs w:val="20"/>
              </w:rPr>
            </w:pPr>
          </w:p>
          <w:p w14:paraId="70B649FC" w14:textId="77777777" w:rsidR="00150F42" w:rsidRDefault="00150F42" w:rsidP="002F6360">
            <w:pPr>
              <w:rPr>
                <w:rFonts w:ascii="Arial" w:hAnsi="Arial" w:cs="Arial"/>
                <w:sz w:val="20"/>
                <w:szCs w:val="20"/>
              </w:rPr>
            </w:pPr>
          </w:p>
          <w:p w14:paraId="1535F4F2" w14:textId="6C7DBB4F" w:rsidR="002F6360" w:rsidRDefault="002F6360" w:rsidP="002F6360">
            <w:pPr>
              <w:rPr>
                <w:rFonts w:ascii="Arial" w:hAnsi="Arial" w:cs="Arial"/>
                <w:sz w:val="20"/>
                <w:szCs w:val="20"/>
              </w:rPr>
            </w:pPr>
            <w:r>
              <w:rPr>
                <w:rFonts w:ascii="Arial" w:hAnsi="Arial" w:cs="Arial"/>
                <w:sz w:val="20"/>
                <w:szCs w:val="20"/>
              </w:rPr>
              <w:t>Link the discussion about the audience responses to online gaming becoming more</w:t>
            </w:r>
            <w:r w:rsidR="00150F42">
              <w:rPr>
                <w:rFonts w:ascii="Arial" w:hAnsi="Arial" w:cs="Arial"/>
                <w:sz w:val="20"/>
                <w:szCs w:val="20"/>
              </w:rPr>
              <w:t xml:space="preserve"> </w:t>
            </w:r>
            <w:r>
              <w:rPr>
                <w:rFonts w:ascii="Arial" w:hAnsi="Arial" w:cs="Arial"/>
                <w:sz w:val="20"/>
                <w:szCs w:val="20"/>
              </w:rPr>
              <w:t>/</w:t>
            </w:r>
            <w:r w:rsidR="00150F42">
              <w:rPr>
                <w:rFonts w:ascii="Arial" w:hAnsi="Arial" w:cs="Arial"/>
                <w:sz w:val="20"/>
                <w:szCs w:val="20"/>
              </w:rPr>
              <w:t xml:space="preserve"> </w:t>
            </w:r>
            <w:r>
              <w:rPr>
                <w:rFonts w:ascii="Arial" w:hAnsi="Arial" w:cs="Arial"/>
                <w:sz w:val="20"/>
                <w:szCs w:val="20"/>
              </w:rPr>
              <w:t>less violent</w:t>
            </w:r>
            <w:r w:rsidR="00150F42">
              <w:rPr>
                <w:rFonts w:ascii="Arial" w:hAnsi="Arial" w:cs="Arial"/>
                <w:sz w:val="20"/>
                <w:szCs w:val="20"/>
              </w:rPr>
              <w:t xml:space="preserve"> to</w:t>
            </w:r>
            <w:r>
              <w:rPr>
                <w:rFonts w:ascii="Arial" w:hAnsi="Arial" w:cs="Arial"/>
                <w:sz w:val="20"/>
                <w:szCs w:val="20"/>
              </w:rPr>
              <w:t xml:space="preserve"> other audience responses</w:t>
            </w:r>
            <w:r w:rsidR="00150F42">
              <w:rPr>
                <w:rFonts w:ascii="Arial" w:hAnsi="Arial" w:cs="Arial"/>
                <w:sz w:val="20"/>
                <w:szCs w:val="20"/>
              </w:rPr>
              <w:t xml:space="preserve"> including</w:t>
            </w:r>
            <w:r>
              <w:rPr>
                <w:rFonts w:ascii="Arial" w:hAnsi="Arial" w:cs="Arial"/>
                <w:sz w:val="20"/>
                <w:szCs w:val="20"/>
              </w:rPr>
              <w:t>:</w:t>
            </w:r>
          </w:p>
          <w:p w14:paraId="47EDCA10" w14:textId="77777777" w:rsidR="002F6360" w:rsidRPr="00150F42" w:rsidRDefault="002F6360" w:rsidP="00150F42">
            <w:pPr>
              <w:pStyle w:val="ListParagraph"/>
              <w:numPr>
                <w:ilvl w:val="0"/>
                <w:numId w:val="45"/>
              </w:numPr>
              <w:rPr>
                <w:rFonts w:cs="Arial"/>
              </w:rPr>
            </w:pPr>
            <w:r w:rsidRPr="00150F42">
              <w:rPr>
                <w:rFonts w:cs="Arial"/>
              </w:rPr>
              <w:t>Alternative scripting of games</w:t>
            </w:r>
          </w:p>
          <w:p w14:paraId="086D9B70" w14:textId="0CF8BD4D" w:rsidR="002F6360" w:rsidRPr="00150F42" w:rsidRDefault="002F6360" w:rsidP="00150F42">
            <w:pPr>
              <w:pStyle w:val="ListParagraph"/>
              <w:numPr>
                <w:ilvl w:val="0"/>
                <w:numId w:val="45"/>
              </w:numPr>
              <w:rPr>
                <w:rFonts w:cs="Arial"/>
              </w:rPr>
            </w:pPr>
            <w:r w:rsidRPr="00150F42">
              <w:rPr>
                <w:rFonts w:cs="Arial"/>
              </w:rPr>
              <w:t>Game walkthroughs</w:t>
            </w:r>
            <w:r w:rsidR="00150F42">
              <w:rPr>
                <w:rFonts w:cs="Arial"/>
              </w:rPr>
              <w:t xml:space="preserve"> </w:t>
            </w:r>
            <w:r w:rsidRPr="00150F42">
              <w:rPr>
                <w:rFonts w:cs="Arial"/>
              </w:rPr>
              <w:t>/spoilers</w:t>
            </w:r>
            <w:r w:rsidR="00150F42">
              <w:rPr>
                <w:rFonts w:cs="Arial"/>
              </w:rPr>
              <w:t xml:space="preserve"> </w:t>
            </w:r>
            <w:r w:rsidRPr="00150F42">
              <w:rPr>
                <w:rFonts w:cs="Arial"/>
              </w:rPr>
              <w:t>/solutions</w:t>
            </w:r>
          </w:p>
          <w:p w14:paraId="6FF0C012" w14:textId="77777777" w:rsidR="002F6360" w:rsidRPr="00150F42" w:rsidRDefault="002F6360" w:rsidP="00150F42">
            <w:pPr>
              <w:pStyle w:val="ListParagraph"/>
              <w:numPr>
                <w:ilvl w:val="0"/>
                <w:numId w:val="45"/>
              </w:numPr>
              <w:rPr>
                <w:rFonts w:cs="Arial"/>
              </w:rPr>
            </w:pPr>
            <w:r w:rsidRPr="00150F42">
              <w:rPr>
                <w:rFonts w:cs="Arial"/>
              </w:rPr>
              <w:t>Level editing</w:t>
            </w:r>
          </w:p>
          <w:p w14:paraId="02056F13" w14:textId="77777777" w:rsidR="002F6360" w:rsidRPr="00150F42" w:rsidRDefault="002F6360" w:rsidP="00150F42">
            <w:pPr>
              <w:pStyle w:val="ListParagraph"/>
              <w:numPr>
                <w:ilvl w:val="0"/>
                <w:numId w:val="45"/>
              </w:numPr>
              <w:rPr>
                <w:rFonts w:cs="Arial"/>
              </w:rPr>
            </w:pPr>
            <w:r w:rsidRPr="00150F42">
              <w:rPr>
                <w:rFonts w:cs="Arial"/>
              </w:rPr>
              <w:t>Cheat guides and patches</w:t>
            </w:r>
          </w:p>
          <w:p w14:paraId="2582DB09" w14:textId="77777777" w:rsidR="002F6360" w:rsidRPr="00150F42" w:rsidRDefault="002F6360" w:rsidP="00150F42">
            <w:pPr>
              <w:pStyle w:val="ListParagraph"/>
              <w:numPr>
                <w:ilvl w:val="0"/>
                <w:numId w:val="45"/>
              </w:numPr>
              <w:rPr>
                <w:rFonts w:cs="Arial"/>
              </w:rPr>
            </w:pPr>
            <w:proofErr w:type="spellStart"/>
            <w:r w:rsidRPr="00150F42">
              <w:rPr>
                <w:rFonts w:cs="Arial"/>
              </w:rPr>
              <w:t>Modding</w:t>
            </w:r>
            <w:proofErr w:type="spellEnd"/>
            <w:r w:rsidRPr="00150F42">
              <w:rPr>
                <w:rFonts w:cs="Arial"/>
              </w:rPr>
              <w:t xml:space="preserve"> (audience modification of games)</w:t>
            </w:r>
          </w:p>
          <w:p w14:paraId="2819A56A" w14:textId="77777777" w:rsidR="002F6360" w:rsidRPr="00150F42" w:rsidRDefault="002F6360" w:rsidP="00150F42">
            <w:pPr>
              <w:pStyle w:val="ListParagraph"/>
              <w:numPr>
                <w:ilvl w:val="0"/>
                <w:numId w:val="45"/>
              </w:numPr>
              <w:rPr>
                <w:rFonts w:cs="Arial"/>
              </w:rPr>
            </w:pPr>
            <w:r w:rsidRPr="00150F42">
              <w:rPr>
                <w:rFonts w:cs="Arial"/>
              </w:rPr>
              <w:t>Machinima</w:t>
            </w:r>
          </w:p>
          <w:p w14:paraId="7AEBA660" w14:textId="77777777" w:rsidR="002F6360" w:rsidRDefault="002F6360" w:rsidP="002F6360">
            <w:pPr>
              <w:rPr>
                <w:rFonts w:ascii="Arial" w:hAnsi="Arial" w:cs="Arial"/>
                <w:sz w:val="20"/>
                <w:szCs w:val="20"/>
              </w:rPr>
            </w:pPr>
          </w:p>
          <w:p w14:paraId="75B12B7C" w14:textId="0F0E0E12" w:rsidR="002F6360" w:rsidRPr="00150F42" w:rsidRDefault="002F6360" w:rsidP="00150F42">
            <w:pPr>
              <w:rPr>
                <w:rFonts w:ascii="Arial" w:hAnsi="Arial" w:cs="Arial"/>
                <w:sz w:val="20"/>
                <w:szCs w:val="20"/>
              </w:rPr>
            </w:pPr>
            <w:r>
              <w:rPr>
                <w:rFonts w:ascii="Arial" w:hAnsi="Arial" w:cs="Arial"/>
                <w:sz w:val="20"/>
                <w:szCs w:val="20"/>
              </w:rPr>
              <w:t>Set a challenge for the learning group to find examples of each of these within th</w:t>
            </w:r>
            <w:r w:rsidR="00150F42">
              <w:rPr>
                <w:rFonts w:ascii="Arial" w:hAnsi="Arial" w:cs="Arial"/>
                <w:sz w:val="20"/>
                <w:szCs w:val="20"/>
              </w:rPr>
              <w:t xml:space="preserve">e contemporary media landscape. </w:t>
            </w:r>
            <w:r w:rsidR="00150F42" w:rsidRPr="00150F42">
              <w:rPr>
                <w:rFonts w:ascii="Arial" w:hAnsi="Arial" w:cs="Arial"/>
                <w:b/>
                <w:sz w:val="20"/>
                <w:szCs w:val="20"/>
              </w:rPr>
              <w:t>(I)</w:t>
            </w:r>
          </w:p>
        </w:tc>
      </w:tr>
      <w:tr w:rsidR="00150F42" w:rsidRPr="004A4E17" w14:paraId="6E19295A" w14:textId="77777777" w:rsidTr="00033227">
        <w:tblPrEx>
          <w:tblCellMar>
            <w:top w:w="0" w:type="dxa"/>
            <w:bottom w:w="0" w:type="dxa"/>
          </w:tblCellMar>
        </w:tblPrEx>
        <w:trPr>
          <w:trHeight w:val="487"/>
        </w:trPr>
        <w:tc>
          <w:tcPr>
            <w:tcW w:w="2127" w:type="dxa"/>
            <w:tcMar>
              <w:top w:w="113" w:type="dxa"/>
              <w:bottom w:w="113" w:type="dxa"/>
            </w:tcMar>
          </w:tcPr>
          <w:p w14:paraId="378BFB50" w14:textId="77777777" w:rsidR="00150F42" w:rsidRDefault="00150F42" w:rsidP="00EF7616">
            <w:pPr>
              <w:spacing w:before="120"/>
              <w:rPr>
                <w:rFonts w:ascii="Arial" w:hAnsi="Arial" w:cs="Arial"/>
                <w:sz w:val="20"/>
                <w:szCs w:val="20"/>
                <w:lang w:eastAsia="en-GB"/>
              </w:rPr>
            </w:pPr>
            <w:r>
              <w:rPr>
                <w:rFonts w:ascii="Arial" w:hAnsi="Arial" w:cs="Arial"/>
                <w:sz w:val="20"/>
                <w:szCs w:val="20"/>
                <w:lang w:eastAsia="en-GB"/>
              </w:rPr>
              <w:t>Component 4</w:t>
            </w:r>
          </w:p>
          <w:p w14:paraId="44D1BC5C" w14:textId="10350EBF" w:rsidR="00150F42" w:rsidRPr="009B25AB" w:rsidRDefault="00150F42" w:rsidP="00EF7616">
            <w:pPr>
              <w:spacing w:before="120"/>
              <w:rPr>
                <w:rFonts w:ascii="Arial" w:hAnsi="Arial" w:cs="Arial"/>
                <w:sz w:val="20"/>
                <w:szCs w:val="20"/>
                <w:lang w:eastAsia="en-GB"/>
              </w:rPr>
            </w:pPr>
            <w:r>
              <w:rPr>
                <w:rFonts w:ascii="Arial" w:hAnsi="Arial" w:cs="Arial"/>
                <w:sz w:val="20"/>
                <w:szCs w:val="20"/>
                <w:lang w:eastAsia="en-GB"/>
              </w:rPr>
              <w:t>Section B</w:t>
            </w:r>
          </w:p>
        </w:tc>
        <w:tc>
          <w:tcPr>
            <w:tcW w:w="2126" w:type="dxa"/>
            <w:tcMar>
              <w:top w:w="113" w:type="dxa"/>
              <w:bottom w:w="113" w:type="dxa"/>
            </w:tcMar>
          </w:tcPr>
          <w:p w14:paraId="3D33FBB3" w14:textId="2760C242" w:rsidR="00150F42" w:rsidRDefault="00150F42" w:rsidP="00150F42">
            <w:pPr>
              <w:pStyle w:val="BodyText"/>
              <w:rPr>
                <w:lang w:eastAsia="en-GB"/>
              </w:rPr>
            </w:pPr>
            <w:r>
              <w:rPr>
                <w:lang w:eastAsia="en-GB"/>
              </w:rPr>
              <w:t>To be able to discuss how far has the world wide web had a democratising effect for audiences</w:t>
            </w:r>
          </w:p>
        </w:tc>
        <w:tc>
          <w:tcPr>
            <w:tcW w:w="10348" w:type="dxa"/>
            <w:tcMar>
              <w:top w:w="113" w:type="dxa"/>
              <w:bottom w:w="113" w:type="dxa"/>
            </w:tcMar>
          </w:tcPr>
          <w:p w14:paraId="47678333" w14:textId="74742F96" w:rsidR="00150F42" w:rsidRDefault="00150F42" w:rsidP="00150F42">
            <w:pPr>
              <w:rPr>
                <w:rFonts w:ascii="Arial" w:hAnsi="Arial" w:cs="Arial"/>
                <w:sz w:val="20"/>
                <w:szCs w:val="20"/>
              </w:rPr>
            </w:pPr>
            <w:r>
              <w:rPr>
                <w:rFonts w:ascii="Arial" w:hAnsi="Arial" w:cs="Arial"/>
                <w:sz w:val="20"/>
                <w:szCs w:val="20"/>
              </w:rPr>
              <w:t xml:space="preserve">Ask learners to look up the meaning of ‘democratising’ before asking them to answer this lesson’s ‘big question’ from their current knowledge base. </w:t>
            </w:r>
            <w:r w:rsidRPr="00150F42">
              <w:rPr>
                <w:rFonts w:ascii="Arial" w:hAnsi="Arial" w:cs="Arial"/>
                <w:sz w:val="20"/>
                <w:szCs w:val="20"/>
              </w:rPr>
              <w:t>For lower ability learners</w:t>
            </w:r>
            <w:r>
              <w:rPr>
                <w:rFonts w:ascii="Arial" w:hAnsi="Arial" w:cs="Arial"/>
                <w:sz w:val="20"/>
                <w:szCs w:val="20"/>
              </w:rPr>
              <w:t xml:space="preserve"> you might ask them how the world wide web has changed online gaming and do the changes put the audiences in an equally powerful position to the game producers?</w:t>
            </w:r>
          </w:p>
          <w:p w14:paraId="6921166A" w14:textId="77777777" w:rsidR="00150F42" w:rsidRDefault="00150F42" w:rsidP="00150F42">
            <w:pPr>
              <w:rPr>
                <w:rFonts w:ascii="Arial" w:hAnsi="Arial" w:cs="Arial"/>
                <w:sz w:val="20"/>
                <w:szCs w:val="20"/>
              </w:rPr>
            </w:pPr>
          </w:p>
          <w:p w14:paraId="3565C703" w14:textId="0199FCD9" w:rsidR="00150F42" w:rsidRDefault="00150F42" w:rsidP="00150F42">
            <w:pPr>
              <w:rPr>
                <w:rFonts w:ascii="Arial" w:hAnsi="Arial" w:cs="Arial"/>
                <w:sz w:val="20"/>
                <w:szCs w:val="20"/>
              </w:rPr>
            </w:pPr>
            <w:r>
              <w:rPr>
                <w:rFonts w:ascii="Arial" w:hAnsi="Arial" w:cs="Arial"/>
                <w:sz w:val="20"/>
                <w:szCs w:val="20"/>
              </w:rPr>
              <w:t xml:space="preserve">Introduce learners to the term Web 2.0 coined by Tim O’Reilly and the idea of technological determinism (the idea that technology will bring about revolutionary social change) before exploring the idea of a </w:t>
            </w:r>
            <w:r w:rsidRPr="00150F42">
              <w:rPr>
                <w:rFonts w:ascii="Arial" w:hAnsi="Arial" w:cs="Arial"/>
                <w:sz w:val="20"/>
                <w:szCs w:val="20"/>
              </w:rPr>
              <w:t xml:space="preserve">digital divide: </w:t>
            </w:r>
            <w:r>
              <w:rPr>
                <w:rFonts w:ascii="Arial" w:hAnsi="Arial" w:cs="Arial"/>
                <w:sz w:val="20"/>
                <w:szCs w:val="20"/>
              </w:rPr>
              <w:t>that despite the broader availability of technology, not everyone uses it / has access to it depending on a number of factors such as age, gender, location, broadband width, income etc.</w:t>
            </w:r>
          </w:p>
          <w:p w14:paraId="1C908426" w14:textId="77777777" w:rsidR="00150F42" w:rsidRDefault="00150F42" w:rsidP="00150F42">
            <w:pPr>
              <w:rPr>
                <w:rFonts w:ascii="Arial" w:hAnsi="Arial" w:cs="Arial"/>
                <w:sz w:val="20"/>
                <w:szCs w:val="20"/>
              </w:rPr>
            </w:pPr>
          </w:p>
          <w:p w14:paraId="6F2A7946" w14:textId="4C03CB5F" w:rsidR="00150F42" w:rsidRPr="002250A5" w:rsidRDefault="00150F42" w:rsidP="00150F42">
            <w:pPr>
              <w:rPr>
                <w:rFonts w:ascii="Arial" w:hAnsi="Arial" w:cs="Arial"/>
                <w:sz w:val="20"/>
                <w:szCs w:val="20"/>
              </w:rPr>
            </w:pPr>
            <w:r>
              <w:rPr>
                <w:rFonts w:ascii="Arial" w:hAnsi="Arial" w:cs="Arial"/>
                <w:sz w:val="20"/>
                <w:szCs w:val="20"/>
              </w:rPr>
              <w:t>Give the following article on the following webpage to all learners and ask them to read and highlight the key arguments in light of the impact of democratising the world wide web in relation to online gaming and audience productions.</w:t>
            </w:r>
          </w:p>
          <w:p w14:paraId="56296DCB" w14:textId="77777777" w:rsidR="00150F42" w:rsidRPr="00150F42" w:rsidRDefault="00850D97" w:rsidP="00150F42">
            <w:pPr>
              <w:rPr>
                <w:rStyle w:val="WebLink"/>
              </w:rPr>
            </w:pPr>
            <w:hyperlink r:id="rId63" w:history="1">
              <w:r w:rsidR="00150F42" w:rsidRPr="00150F42">
                <w:rPr>
                  <w:rStyle w:val="WebLink"/>
                </w:rPr>
                <w:t>https://www.msn.com/en-gb/news/other/gaming-for-a-good-cause/ar-AAsRz9A</w:t>
              </w:r>
            </w:hyperlink>
          </w:p>
          <w:p w14:paraId="0E65E076" w14:textId="77777777" w:rsidR="00150F42" w:rsidRDefault="00150F42" w:rsidP="00150F42">
            <w:pPr>
              <w:rPr>
                <w:rFonts w:ascii="Arial" w:hAnsi="Arial" w:cs="Arial"/>
                <w:sz w:val="20"/>
                <w:szCs w:val="20"/>
              </w:rPr>
            </w:pPr>
          </w:p>
          <w:p w14:paraId="7560CEEE" w14:textId="7FE298AC" w:rsidR="00150F42" w:rsidRPr="00150F42" w:rsidRDefault="00150F42" w:rsidP="00150F42">
            <w:pPr>
              <w:rPr>
                <w:rFonts w:ascii="Arial" w:hAnsi="Arial" w:cs="Arial"/>
                <w:b/>
                <w:sz w:val="20"/>
                <w:szCs w:val="20"/>
              </w:rPr>
            </w:pPr>
            <w:r>
              <w:rPr>
                <w:rFonts w:ascii="Arial" w:hAnsi="Arial" w:cs="Arial"/>
                <w:sz w:val="20"/>
                <w:szCs w:val="20"/>
              </w:rPr>
              <w:t xml:space="preserve">Divide the group into two groups and issue them each one of the following articles, ask them to create an ‘oral essay’ in which they critically compare the ideas contained in the first article and their second article. It is helpful for learners to make notes as their peers are giving feedback on their reading. </w:t>
            </w:r>
            <w:r w:rsidRPr="00150F42">
              <w:rPr>
                <w:rFonts w:ascii="Arial" w:hAnsi="Arial" w:cs="Arial"/>
                <w:b/>
                <w:sz w:val="20"/>
                <w:szCs w:val="20"/>
              </w:rPr>
              <w:t>(F)</w:t>
            </w:r>
          </w:p>
          <w:p w14:paraId="1DEF65EB" w14:textId="77777777" w:rsidR="00150F42" w:rsidRDefault="00150F42" w:rsidP="00150F42">
            <w:pPr>
              <w:rPr>
                <w:rFonts w:ascii="Arial" w:hAnsi="Arial" w:cs="Arial"/>
                <w:sz w:val="20"/>
                <w:szCs w:val="20"/>
              </w:rPr>
            </w:pPr>
          </w:p>
          <w:p w14:paraId="0425999A" w14:textId="7971B36C" w:rsidR="00150F42" w:rsidRDefault="00150F42" w:rsidP="00150F42">
            <w:pPr>
              <w:rPr>
                <w:rFonts w:ascii="Arial" w:hAnsi="Arial" w:cs="Arial"/>
                <w:sz w:val="20"/>
                <w:szCs w:val="20"/>
              </w:rPr>
            </w:pPr>
            <w:r>
              <w:rPr>
                <w:rFonts w:ascii="Arial" w:hAnsi="Arial" w:cs="Arial"/>
                <w:sz w:val="20"/>
                <w:szCs w:val="20"/>
              </w:rPr>
              <w:t>The final activity is for all learners to read the final article and create a postcard size response that directly answers the ‘big question’ for the lesson drawing on quotations from these articles.</w:t>
            </w:r>
          </w:p>
          <w:p w14:paraId="31826963" w14:textId="77777777" w:rsidR="00150F42" w:rsidRDefault="00150F42" w:rsidP="00150F42">
            <w:pPr>
              <w:rPr>
                <w:rFonts w:ascii="Arial" w:hAnsi="Arial" w:cs="Arial"/>
                <w:sz w:val="20"/>
                <w:szCs w:val="20"/>
              </w:rPr>
            </w:pPr>
          </w:p>
          <w:p w14:paraId="7311B688" w14:textId="77777777" w:rsidR="00150F42" w:rsidRPr="00150F42" w:rsidRDefault="00850D97" w:rsidP="00150F42">
            <w:pPr>
              <w:rPr>
                <w:rStyle w:val="WebLink"/>
              </w:rPr>
            </w:pPr>
            <w:hyperlink r:id="rId64" w:history="1">
              <w:r w:rsidR="00150F42" w:rsidRPr="00150F42">
                <w:rPr>
                  <w:rStyle w:val="WebLink"/>
                </w:rPr>
                <w:t>http://www.gamesindustry.biz/articles/2016-03-17-why-vr-is-not-the-important-trend-at-gdc</w:t>
              </w:r>
            </w:hyperlink>
          </w:p>
          <w:p w14:paraId="099468C2" w14:textId="77777777" w:rsidR="00150F42" w:rsidRDefault="00150F42" w:rsidP="00150F42">
            <w:pPr>
              <w:rPr>
                <w:rFonts w:ascii="Arial" w:hAnsi="Arial" w:cs="Arial"/>
                <w:sz w:val="20"/>
                <w:szCs w:val="20"/>
              </w:rPr>
            </w:pPr>
          </w:p>
          <w:p w14:paraId="1D839CCA" w14:textId="77777777" w:rsidR="00150F42" w:rsidRPr="005A7A4B" w:rsidRDefault="00850D97" w:rsidP="00150F42">
            <w:pPr>
              <w:rPr>
                <w:rStyle w:val="WebLink"/>
              </w:rPr>
            </w:pPr>
            <w:hyperlink r:id="rId65" w:history="1">
              <w:r w:rsidR="00150F42" w:rsidRPr="005A7A4B">
                <w:rPr>
                  <w:rStyle w:val="WebLink"/>
                </w:rPr>
                <w:t>https://www.theguardian.com/technology/2015/jul/23/16-trends-that-will-change-the-games-industry</w:t>
              </w:r>
            </w:hyperlink>
          </w:p>
          <w:p w14:paraId="32D9F1AC" w14:textId="6BC75747" w:rsidR="00150F42" w:rsidRPr="00150F42" w:rsidRDefault="00150F42" w:rsidP="00150F42">
            <w:pPr>
              <w:rPr>
                <w:rFonts w:ascii="Arial" w:hAnsi="Arial" w:cs="Arial"/>
                <w:sz w:val="20"/>
                <w:szCs w:val="20"/>
              </w:rPr>
            </w:pPr>
            <w:r>
              <w:rPr>
                <w:rFonts w:ascii="Arial" w:hAnsi="Arial" w:cs="Arial"/>
                <w:sz w:val="20"/>
                <w:szCs w:val="20"/>
              </w:rPr>
              <w:t>Learners should</w:t>
            </w:r>
            <w:r w:rsidRPr="00AF0C77">
              <w:rPr>
                <w:rFonts w:ascii="Arial" w:hAnsi="Arial" w:cs="Arial"/>
                <w:sz w:val="20"/>
                <w:szCs w:val="20"/>
              </w:rPr>
              <w:t xml:space="preserve"> continue </w:t>
            </w:r>
            <w:r>
              <w:rPr>
                <w:rFonts w:ascii="Arial" w:hAnsi="Arial" w:cs="Arial"/>
                <w:sz w:val="20"/>
                <w:szCs w:val="20"/>
              </w:rPr>
              <w:t xml:space="preserve">to </w:t>
            </w:r>
            <w:r w:rsidRPr="00AF0C77">
              <w:rPr>
                <w:rFonts w:ascii="Arial" w:hAnsi="Arial" w:cs="Arial"/>
                <w:sz w:val="20"/>
                <w:szCs w:val="20"/>
              </w:rPr>
              <w:t>research critical debates around the concept of the world wide web creating a democratic space for corporations, audiences and prosumers (producers</w:t>
            </w:r>
            <w:r>
              <w:rPr>
                <w:rFonts w:ascii="Arial" w:hAnsi="Arial" w:cs="Arial"/>
                <w:sz w:val="20"/>
                <w:szCs w:val="20"/>
              </w:rPr>
              <w:t xml:space="preserve"> </w:t>
            </w:r>
            <w:r w:rsidRPr="00AF0C77">
              <w:rPr>
                <w:rFonts w:ascii="Arial" w:hAnsi="Arial" w:cs="Arial"/>
                <w:sz w:val="20"/>
                <w:szCs w:val="20"/>
              </w:rPr>
              <w:t>/</w:t>
            </w:r>
            <w:r>
              <w:rPr>
                <w:rFonts w:ascii="Arial" w:hAnsi="Arial" w:cs="Arial"/>
                <w:sz w:val="20"/>
                <w:szCs w:val="20"/>
              </w:rPr>
              <w:t xml:space="preserve"> </w:t>
            </w:r>
            <w:r w:rsidRPr="00AF0C77">
              <w:rPr>
                <w:rFonts w:ascii="Arial" w:hAnsi="Arial" w:cs="Arial"/>
                <w:sz w:val="20"/>
                <w:szCs w:val="20"/>
              </w:rPr>
              <w:t>consumers) alike.</w:t>
            </w:r>
            <w:r>
              <w:rPr>
                <w:rFonts w:ascii="Arial" w:hAnsi="Arial" w:cs="Arial"/>
                <w:sz w:val="20"/>
                <w:szCs w:val="20"/>
              </w:rPr>
              <w:t xml:space="preserve"> For learners that need a little guidance you might suggest that they start researching the phenomenon of the ‘Let’s Play’ videos that show gamers walkthroughs of games to help / entertain other gamers. </w:t>
            </w:r>
            <w:r w:rsidRPr="00150F42">
              <w:rPr>
                <w:rFonts w:ascii="Arial" w:hAnsi="Arial" w:cs="Arial"/>
                <w:b/>
                <w:sz w:val="20"/>
                <w:szCs w:val="20"/>
              </w:rPr>
              <w:t>(I)</w:t>
            </w:r>
          </w:p>
        </w:tc>
      </w:tr>
      <w:tr w:rsidR="00150F42" w:rsidRPr="004A4E17" w14:paraId="355E6FB9" w14:textId="77777777" w:rsidTr="00033227">
        <w:tblPrEx>
          <w:tblCellMar>
            <w:top w:w="0" w:type="dxa"/>
            <w:bottom w:w="0" w:type="dxa"/>
          </w:tblCellMar>
        </w:tblPrEx>
        <w:trPr>
          <w:trHeight w:val="487"/>
        </w:trPr>
        <w:tc>
          <w:tcPr>
            <w:tcW w:w="2127" w:type="dxa"/>
            <w:tcMar>
              <w:top w:w="113" w:type="dxa"/>
              <w:bottom w:w="113" w:type="dxa"/>
            </w:tcMar>
          </w:tcPr>
          <w:p w14:paraId="5E837154" w14:textId="77777777" w:rsidR="00150F42" w:rsidRDefault="00150F42" w:rsidP="00EF7616">
            <w:pPr>
              <w:spacing w:before="120"/>
              <w:rPr>
                <w:rFonts w:ascii="Arial" w:hAnsi="Arial" w:cs="Arial"/>
                <w:sz w:val="20"/>
                <w:szCs w:val="20"/>
                <w:lang w:eastAsia="en-GB"/>
              </w:rPr>
            </w:pPr>
            <w:r>
              <w:rPr>
                <w:rFonts w:ascii="Arial" w:hAnsi="Arial" w:cs="Arial"/>
                <w:sz w:val="20"/>
                <w:szCs w:val="20"/>
                <w:lang w:eastAsia="en-GB"/>
              </w:rPr>
              <w:t>Component 4</w:t>
            </w:r>
          </w:p>
          <w:p w14:paraId="79687DE9" w14:textId="739F8957" w:rsidR="00150F42" w:rsidRDefault="00150F42" w:rsidP="00EF7616">
            <w:pPr>
              <w:spacing w:before="120"/>
              <w:rPr>
                <w:rFonts w:ascii="Arial" w:hAnsi="Arial" w:cs="Arial"/>
                <w:sz w:val="20"/>
                <w:szCs w:val="20"/>
                <w:lang w:eastAsia="en-GB"/>
              </w:rPr>
            </w:pPr>
            <w:r>
              <w:rPr>
                <w:rFonts w:ascii="Arial" w:hAnsi="Arial" w:cs="Arial"/>
                <w:sz w:val="20"/>
                <w:szCs w:val="20"/>
                <w:lang w:eastAsia="en-GB"/>
              </w:rPr>
              <w:t>Section B</w:t>
            </w:r>
          </w:p>
        </w:tc>
        <w:tc>
          <w:tcPr>
            <w:tcW w:w="2126" w:type="dxa"/>
            <w:tcMar>
              <w:top w:w="113" w:type="dxa"/>
              <w:bottom w:w="113" w:type="dxa"/>
            </w:tcMar>
          </w:tcPr>
          <w:p w14:paraId="38B33B59" w14:textId="6028812A" w:rsidR="00150F42" w:rsidRPr="00150F42" w:rsidRDefault="00150F42" w:rsidP="005A7A4B">
            <w:pPr>
              <w:pStyle w:val="Body"/>
              <w:rPr>
                <w:lang w:eastAsia="en-GB"/>
              </w:rPr>
            </w:pPr>
            <w:r>
              <w:rPr>
                <w:lang w:eastAsia="en-GB"/>
              </w:rPr>
              <w:t>To be able to discuss the</w:t>
            </w:r>
            <w:r w:rsidRPr="00150F42">
              <w:rPr>
                <w:lang w:eastAsia="en-GB"/>
              </w:rPr>
              <w:t xml:space="preserve"> extent </w:t>
            </w:r>
            <w:r>
              <w:rPr>
                <w:lang w:eastAsia="en-GB"/>
              </w:rPr>
              <w:t xml:space="preserve">convergence has had on the </w:t>
            </w:r>
            <w:r w:rsidRPr="00150F42">
              <w:rPr>
                <w:lang w:eastAsia="en-GB"/>
              </w:rPr>
              <w:t>transform</w:t>
            </w:r>
            <w:r>
              <w:rPr>
                <w:lang w:eastAsia="en-GB"/>
              </w:rPr>
              <w:t>ation of the media</w:t>
            </w:r>
          </w:p>
        </w:tc>
        <w:tc>
          <w:tcPr>
            <w:tcW w:w="10348" w:type="dxa"/>
            <w:tcMar>
              <w:top w:w="113" w:type="dxa"/>
              <w:bottom w:w="113" w:type="dxa"/>
            </w:tcMar>
          </w:tcPr>
          <w:p w14:paraId="16779D7C" w14:textId="77777777" w:rsidR="00150F42" w:rsidRDefault="00150F42" w:rsidP="00150F42">
            <w:pPr>
              <w:rPr>
                <w:rFonts w:ascii="Arial" w:hAnsi="Arial" w:cs="Arial"/>
                <w:sz w:val="20"/>
                <w:szCs w:val="20"/>
              </w:rPr>
            </w:pPr>
            <w:r>
              <w:rPr>
                <w:rFonts w:ascii="Arial" w:hAnsi="Arial" w:cs="Arial"/>
                <w:sz w:val="20"/>
                <w:szCs w:val="20"/>
              </w:rPr>
              <w:t>‘Convergence’ means the blending of media forms and platforms.</w:t>
            </w:r>
          </w:p>
          <w:p w14:paraId="05E162FC" w14:textId="77777777" w:rsidR="00150F42" w:rsidRDefault="00150F42" w:rsidP="00150F42">
            <w:pPr>
              <w:rPr>
                <w:rFonts w:ascii="Arial" w:hAnsi="Arial" w:cs="Arial"/>
                <w:sz w:val="20"/>
                <w:szCs w:val="20"/>
              </w:rPr>
            </w:pPr>
          </w:p>
          <w:p w14:paraId="37E3261F" w14:textId="77777777" w:rsidR="00E26ECA" w:rsidRDefault="00150F42" w:rsidP="00150F42">
            <w:pPr>
              <w:rPr>
                <w:rFonts w:ascii="Arial" w:hAnsi="Arial" w:cs="Arial"/>
                <w:sz w:val="20"/>
                <w:szCs w:val="20"/>
              </w:rPr>
            </w:pPr>
            <w:r>
              <w:rPr>
                <w:rFonts w:ascii="Arial" w:hAnsi="Arial" w:cs="Arial"/>
                <w:sz w:val="20"/>
                <w:szCs w:val="20"/>
              </w:rPr>
              <w:t xml:space="preserve">Use the article on James Bond found here: </w:t>
            </w:r>
            <w:hyperlink r:id="rId66" w:history="1">
              <w:r w:rsidRPr="00150F42">
                <w:rPr>
                  <w:rStyle w:val="WebLink"/>
                </w:rPr>
                <w:t>http://bigdesignevents.com/2012/07/design-convergence-and-james-bond/</w:t>
              </w:r>
            </w:hyperlink>
            <w:r>
              <w:rPr>
                <w:rFonts w:ascii="Arial" w:hAnsi="Arial" w:cs="Arial"/>
                <w:sz w:val="20"/>
                <w:szCs w:val="20"/>
              </w:rPr>
              <w:t xml:space="preserve"> to demonstrate the way that gaming benefits from the convergence of media forms and platforms.</w:t>
            </w:r>
          </w:p>
          <w:p w14:paraId="744B770B" w14:textId="77777777" w:rsidR="00E26ECA" w:rsidRDefault="00E26ECA" w:rsidP="00150F42">
            <w:pPr>
              <w:rPr>
                <w:rFonts w:ascii="Arial" w:hAnsi="Arial" w:cs="Arial"/>
                <w:sz w:val="20"/>
                <w:szCs w:val="20"/>
              </w:rPr>
            </w:pPr>
          </w:p>
          <w:p w14:paraId="329F1538" w14:textId="21C187A6" w:rsidR="00150F42" w:rsidRDefault="00E26ECA" w:rsidP="00150F42">
            <w:pPr>
              <w:rPr>
                <w:rFonts w:ascii="Arial" w:hAnsi="Arial" w:cs="Arial"/>
                <w:sz w:val="20"/>
                <w:szCs w:val="20"/>
              </w:rPr>
            </w:pPr>
            <w:r>
              <w:rPr>
                <w:rFonts w:ascii="Arial" w:hAnsi="Arial" w:cs="Arial"/>
                <w:sz w:val="20"/>
                <w:szCs w:val="20"/>
              </w:rPr>
              <w:t>This could be done using</w:t>
            </w:r>
            <w:r w:rsidR="00150F42">
              <w:rPr>
                <w:rFonts w:ascii="Arial" w:hAnsi="Arial" w:cs="Arial"/>
                <w:sz w:val="20"/>
                <w:szCs w:val="20"/>
              </w:rPr>
              <w:t xml:space="preserve"> a </w:t>
            </w:r>
            <w:r>
              <w:rPr>
                <w:rFonts w:ascii="Arial" w:hAnsi="Arial" w:cs="Arial"/>
                <w:sz w:val="20"/>
                <w:szCs w:val="20"/>
              </w:rPr>
              <w:t xml:space="preserve">PowerPoint </w:t>
            </w:r>
            <w:r w:rsidR="00150F42">
              <w:rPr>
                <w:rFonts w:ascii="Arial" w:hAnsi="Arial" w:cs="Arial"/>
                <w:sz w:val="20"/>
                <w:szCs w:val="20"/>
              </w:rPr>
              <w:t>/</w:t>
            </w:r>
            <w:r>
              <w:rPr>
                <w:rFonts w:ascii="Arial" w:hAnsi="Arial" w:cs="Arial"/>
                <w:sz w:val="20"/>
                <w:szCs w:val="20"/>
              </w:rPr>
              <w:t xml:space="preserve"> P</w:t>
            </w:r>
            <w:r w:rsidR="00150F42">
              <w:rPr>
                <w:rFonts w:ascii="Arial" w:hAnsi="Arial" w:cs="Arial"/>
                <w:sz w:val="20"/>
                <w:szCs w:val="20"/>
              </w:rPr>
              <w:t>rezi</w:t>
            </w:r>
            <w:r>
              <w:rPr>
                <w:rFonts w:ascii="Arial" w:hAnsi="Arial" w:cs="Arial"/>
                <w:sz w:val="20"/>
                <w:szCs w:val="20"/>
              </w:rPr>
              <w:t>,</w:t>
            </w:r>
            <w:r w:rsidR="00150F42">
              <w:rPr>
                <w:rFonts w:ascii="Arial" w:hAnsi="Arial" w:cs="Arial"/>
                <w:sz w:val="20"/>
                <w:szCs w:val="20"/>
              </w:rPr>
              <w:t xml:space="preserve"> or through setting research tasks, a treasure hunt or an independent task. </w:t>
            </w:r>
            <w:r>
              <w:rPr>
                <w:rFonts w:ascii="Arial" w:hAnsi="Arial" w:cs="Arial"/>
                <w:sz w:val="20"/>
                <w:szCs w:val="20"/>
              </w:rPr>
              <w:t>Y</w:t>
            </w:r>
            <w:r w:rsidR="00150F42">
              <w:rPr>
                <w:rFonts w:ascii="Arial" w:hAnsi="Arial" w:cs="Arial"/>
                <w:sz w:val="20"/>
                <w:szCs w:val="20"/>
              </w:rPr>
              <w:t xml:space="preserve">ou could print the article and create a jigsaw puzzle with it that </w:t>
            </w:r>
            <w:r>
              <w:rPr>
                <w:rFonts w:ascii="Arial" w:hAnsi="Arial" w:cs="Arial"/>
                <w:sz w:val="20"/>
                <w:szCs w:val="20"/>
              </w:rPr>
              <w:t>your learners</w:t>
            </w:r>
            <w:r w:rsidR="00150F42">
              <w:rPr>
                <w:rFonts w:ascii="Arial" w:hAnsi="Arial" w:cs="Arial"/>
                <w:sz w:val="20"/>
                <w:szCs w:val="20"/>
              </w:rPr>
              <w:t xml:space="preserve"> need to make, doubly reinforcing the sense and meaning of convergence.</w:t>
            </w:r>
          </w:p>
          <w:p w14:paraId="1BFDDD9D" w14:textId="77777777" w:rsidR="00150F42" w:rsidRDefault="00150F42" w:rsidP="00150F42">
            <w:pPr>
              <w:rPr>
                <w:rFonts w:ascii="Arial" w:hAnsi="Arial" w:cs="Arial"/>
                <w:sz w:val="20"/>
                <w:szCs w:val="20"/>
              </w:rPr>
            </w:pPr>
          </w:p>
          <w:p w14:paraId="752B8275" w14:textId="77777777" w:rsidR="00150F42" w:rsidRDefault="00150F42" w:rsidP="00150F42">
            <w:pPr>
              <w:rPr>
                <w:rFonts w:ascii="Arial" w:hAnsi="Arial" w:cs="Arial"/>
                <w:sz w:val="20"/>
                <w:szCs w:val="20"/>
              </w:rPr>
            </w:pPr>
            <w:r>
              <w:rPr>
                <w:rFonts w:ascii="Arial" w:hAnsi="Arial" w:cs="Arial"/>
                <w:sz w:val="20"/>
                <w:szCs w:val="20"/>
              </w:rPr>
              <w:t>It is worth pointing out that convergence can be separated into at least two categories:</w:t>
            </w:r>
          </w:p>
          <w:p w14:paraId="4F8B5738" w14:textId="77777777" w:rsidR="00E26ECA" w:rsidRDefault="00150F42" w:rsidP="00150F42">
            <w:pPr>
              <w:pStyle w:val="ListParagraph"/>
              <w:numPr>
                <w:ilvl w:val="0"/>
                <w:numId w:val="46"/>
              </w:numPr>
              <w:rPr>
                <w:rFonts w:cs="Arial"/>
              </w:rPr>
            </w:pPr>
            <w:r w:rsidRPr="00E26ECA">
              <w:rPr>
                <w:rFonts w:cs="Arial"/>
              </w:rPr>
              <w:t>Technical convergence – in which technologies are used to pair media products: TVs with gaming consoles, PCs with CDs, Virtual reality kits with gaming consoles etc.</w:t>
            </w:r>
          </w:p>
          <w:p w14:paraId="67D89A7B" w14:textId="2F9DDF41" w:rsidR="00150F42" w:rsidRPr="00E26ECA" w:rsidRDefault="00150F42" w:rsidP="00150F42">
            <w:pPr>
              <w:pStyle w:val="ListParagraph"/>
              <w:numPr>
                <w:ilvl w:val="0"/>
                <w:numId w:val="46"/>
              </w:numPr>
              <w:rPr>
                <w:rFonts w:cs="Arial"/>
              </w:rPr>
            </w:pPr>
            <w:r w:rsidRPr="00E26ECA">
              <w:rPr>
                <w:rFonts w:cs="Arial"/>
              </w:rPr>
              <w:t>Corporate convergence – where companies converge to maintain control over ownership/rights and to maximise royalties.</w:t>
            </w:r>
          </w:p>
          <w:p w14:paraId="7BAB40AA" w14:textId="77777777" w:rsidR="00150F42" w:rsidRDefault="00150F42" w:rsidP="00150F42">
            <w:pPr>
              <w:rPr>
                <w:rFonts w:ascii="Arial" w:hAnsi="Arial" w:cs="Arial"/>
                <w:sz w:val="20"/>
                <w:szCs w:val="20"/>
              </w:rPr>
            </w:pPr>
          </w:p>
          <w:p w14:paraId="73DCADBE" w14:textId="1B7446EC" w:rsidR="00150F42" w:rsidRDefault="00150F42" w:rsidP="00150F42">
            <w:pPr>
              <w:rPr>
                <w:rFonts w:ascii="Arial" w:hAnsi="Arial" w:cs="Arial"/>
                <w:sz w:val="20"/>
                <w:szCs w:val="20"/>
              </w:rPr>
            </w:pPr>
            <w:r>
              <w:rPr>
                <w:rFonts w:ascii="Arial" w:hAnsi="Arial" w:cs="Arial"/>
                <w:sz w:val="20"/>
                <w:szCs w:val="20"/>
              </w:rPr>
              <w:t xml:space="preserve">Push the desks in your classroom together and on </w:t>
            </w:r>
            <w:r w:rsidR="00E26ECA">
              <w:rPr>
                <w:rFonts w:ascii="Arial" w:hAnsi="Arial" w:cs="Arial"/>
                <w:sz w:val="20"/>
                <w:szCs w:val="20"/>
              </w:rPr>
              <w:t>three</w:t>
            </w:r>
            <w:r>
              <w:rPr>
                <w:rFonts w:ascii="Arial" w:hAnsi="Arial" w:cs="Arial"/>
                <w:sz w:val="20"/>
                <w:szCs w:val="20"/>
              </w:rPr>
              <w:t xml:space="preserve"> A3 pieces of paper write down Wii, </w:t>
            </w:r>
            <w:proofErr w:type="spellStart"/>
            <w:r>
              <w:rPr>
                <w:rFonts w:ascii="Arial" w:hAnsi="Arial" w:cs="Arial"/>
                <w:sz w:val="20"/>
                <w:szCs w:val="20"/>
              </w:rPr>
              <w:t>Playstation</w:t>
            </w:r>
            <w:proofErr w:type="spellEnd"/>
            <w:r>
              <w:rPr>
                <w:rFonts w:ascii="Arial" w:hAnsi="Arial" w:cs="Arial"/>
                <w:sz w:val="20"/>
                <w:szCs w:val="20"/>
              </w:rPr>
              <w:t xml:space="preserve"> and Xbox. Learners should be challenged to then write down as many media technologies they can think of: radio, TV, PC, mobile phone etc. and write these on A4 pieces of paper in an outer circle around the middle three. Challenge the learners to link the gaming consoles with the technological options through as many ‘fact based’ ways they can, this task should be research based and not built on prior knowledge to ensure the accuracy of the data collated in this task. This task creates a highly visual image of the role of convergence will in turn will support lower level learners. Taking photos of the end visual mind map might be useful for revision purposes.</w:t>
            </w:r>
          </w:p>
          <w:p w14:paraId="7402591E" w14:textId="77777777" w:rsidR="00150F42" w:rsidRDefault="00150F42" w:rsidP="00150F42">
            <w:pPr>
              <w:rPr>
                <w:rFonts w:ascii="Arial" w:hAnsi="Arial" w:cs="Arial"/>
                <w:sz w:val="20"/>
                <w:szCs w:val="20"/>
              </w:rPr>
            </w:pPr>
          </w:p>
          <w:p w14:paraId="1921C0EC" w14:textId="2681BC20" w:rsidR="00150F42" w:rsidRDefault="00E26ECA" w:rsidP="00150F42">
            <w:pPr>
              <w:rPr>
                <w:rFonts w:ascii="Arial" w:hAnsi="Arial" w:cs="Arial"/>
                <w:sz w:val="20"/>
                <w:szCs w:val="20"/>
              </w:rPr>
            </w:pPr>
            <w:r w:rsidRPr="00E26ECA">
              <w:rPr>
                <w:rFonts w:ascii="Arial" w:hAnsi="Arial" w:cs="Arial"/>
                <w:b/>
                <w:sz w:val="20"/>
                <w:szCs w:val="20"/>
              </w:rPr>
              <w:t>Extension activity:</w:t>
            </w:r>
            <w:r>
              <w:rPr>
                <w:rFonts w:ascii="Arial" w:hAnsi="Arial" w:cs="Arial"/>
                <w:sz w:val="20"/>
                <w:szCs w:val="20"/>
              </w:rPr>
              <w:t xml:space="preserve"> re</w:t>
            </w:r>
            <w:r w:rsidR="00150F42">
              <w:rPr>
                <w:rFonts w:ascii="Arial" w:hAnsi="Arial" w:cs="Arial"/>
                <w:sz w:val="20"/>
                <w:szCs w:val="20"/>
              </w:rPr>
              <w:t xml:space="preserve">create this </w:t>
            </w:r>
            <w:r>
              <w:rPr>
                <w:rFonts w:ascii="Arial" w:hAnsi="Arial" w:cs="Arial"/>
                <w:sz w:val="20"/>
                <w:szCs w:val="20"/>
              </w:rPr>
              <w:t xml:space="preserve">activity </w:t>
            </w:r>
            <w:r w:rsidR="00150F42">
              <w:rPr>
                <w:rFonts w:ascii="Arial" w:hAnsi="Arial" w:cs="Arial"/>
                <w:sz w:val="20"/>
                <w:szCs w:val="20"/>
              </w:rPr>
              <w:t>using a recently launched online game.</w:t>
            </w:r>
          </w:p>
          <w:p w14:paraId="3EF2DC4D" w14:textId="77777777" w:rsidR="00150F42" w:rsidRDefault="00150F42" w:rsidP="00150F42">
            <w:pPr>
              <w:rPr>
                <w:rFonts w:ascii="Arial" w:hAnsi="Arial" w:cs="Arial"/>
                <w:sz w:val="20"/>
                <w:szCs w:val="20"/>
              </w:rPr>
            </w:pPr>
          </w:p>
          <w:p w14:paraId="05FA4327" w14:textId="77777777" w:rsidR="00150F42" w:rsidRDefault="00150F42" w:rsidP="00150F42">
            <w:pPr>
              <w:rPr>
                <w:rFonts w:ascii="Arial" w:hAnsi="Arial" w:cs="Arial"/>
                <w:sz w:val="20"/>
                <w:szCs w:val="20"/>
              </w:rPr>
            </w:pPr>
            <w:r>
              <w:rPr>
                <w:rFonts w:ascii="Arial" w:hAnsi="Arial" w:cs="Arial"/>
                <w:sz w:val="20"/>
                <w:szCs w:val="20"/>
              </w:rPr>
              <w:t>Using Apple as a model example, discuss the convergence of Apple with IOS in order to monopolise the gaming app market.</w:t>
            </w:r>
          </w:p>
          <w:p w14:paraId="6CEEE617" w14:textId="77777777" w:rsidR="00150F42" w:rsidRDefault="00150F42" w:rsidP="00150F42">
            <w:pPr>
              <w:rPr>
                <w:rFonts w:ascii="Arial" w:hAnsi="Arial" w:cs="Arial"/>
                <w:sz w:val="20"/>
                <w:szCs w:val="20"/>
              </w:rPr>
            </w:pPr>
          </w:p>
          <w:p w14:paraId="23FDDFAB" w14:textId="5A1ADFB4" w:rsidR="00150F42" w:rsidRPr="00E26ECA" w:rsidRDefault="00150F42" w:rsidP="00150F42">
            <w:pPr>
              <w:rPr>
                <w:rFonts w:ascii="Arial" w:hAnsi="Arial" w:cs="Arial"/>
                <w:b/>
                <w:sz w:val="20"/>
                <w:szCs w:val="20"/>
              </w:rPr>
            </w:pPr>
            <w:r>
              <w:rPr>
                <w:rFonts w:ascii="Arial" w:hAnsi="Arial" w:cs="Arial"/>
                <w:sz w:val="20"/>
                <w:szCs w:val="20"/>
              </w:rPr>
              <w:t xml:space="preserve">Set learners to research the range of companies that Electronic Arts own. </w:t>
            </w:r>
            <w:r w:rsidR="00E26ECA" w:rsidRPr="00E26ECA">
              <w:rPr>
                <w:rFonts w:ascii="Arial" w:hAnsi="Arial" w:cs="Arial"/>
                <w:b/>
                <w:sz w:val="20"/>
                <w:szCs w:val="20"/>
              </w:rPr>
              <w:t>(I)</w:t>
            </w:r>
          </w:p>
          <w:p w14:paraId="5D7A5865" w14:textId="77777777" w:rsidR="00150F42" w:rsidRDefault="00150F42" w:rsidP="00150F42">
            <w:pPr>
              <w:rPr>
                <w:rFonts w:ascii="Arial" w:hAnsi="Arial" w:cs="Arial"/>
                <w:sz w:val="20"/>
                <w:szCs w:val="20"/>
              </w:rPr>
            </w:pPr>
          </w:p>
          <w:p w14:paraId="399DFA27" w14:textId="77777777" w:rsidR="00150F42" w:rsidRDefault="00150F42" w:rsidP="00150F42">
            <w:pPr>
              <w:rPr>
                <w:rFonts w:ascii="Arial" w:hAnsi="Arial" w:cs="Arial"/>
                <w:sz w:val="20"/>
                <w:szCs w:val="20"/>
              </w:rPr>
            </w:pPr>
            <w:r>
              <w:rPr>
                <w:rFonts w:ascii="Arial" w:hAnsi="Arial" w:cs="Arial"/>
                <w:sz w:val="20"/>
                <w:szCs w:val="20"/>
              </w:rPr>
              <w:t>In groups, learners should come up with a gaming idea and using their research of Electronic Arts to promote the game across each corporate interest they own.</w:t>
            </w:r>
          </w:p>
          <w:p w14:paraId="187AF975" w14:textId="31426856" w:rsidR="00150F42" w:rsidRDefault="00150F42" w:rsidP="00150F42">
            <w:pPr>
              <w:rPr>
                <w:rFonts w:ascii="Arial" w:hAnsi="Arial" w:cs="Arial"/>
                <w:sz w:val="20"/>
                <w:szCs w:val="20"/>
              </w:rPr>
            </w:pPr>
            <w:r>
              <w:rPr>
                <w:rFonts w:ascii="Arial" w:hAnsi="Arial" w:cs="Arial"/>
                <w:sz w:val="20"/>
                <w:szCs w:val="20"/>
              </w:rPr>
              <w:t>A final independent</w:t>
            </w:r>
            <w:r w:rsidR="00E26ECA">
              <w:rPr>
                <w:rFonts w:ascii="Arial" w:hAnsi="Arial" w:cs="Arial"/>
                <w:sz w:val="20"/>
                <w:szCs w:val="20"/>
              </w:rPr>
              <w:t xml:space="preserve"> </w:t>
            </w:r>
            <w:r>
              <w:rPr>
                <w:rFonts w:ascii="Arial" w:hAnsi="Arial" w:cs="Arial"/>
                <w:sz w:val="20"/>
                <w:szCs w:val="20"/>
              </w:rPr>
              <w:t>/</w:t>
            </w:r>
            <w:r w:rsidR="00E26ECA">
              <w:rPr>
                <w:rFonts w:ascii="Arial" w:hAnsi="Arial" w:cs="Arial"/>
                <w:sz w:val="20"/>
                <w:szCs w:val="20"/>
              </w:rPr>
              <w:t xml:space="preserve"> </w:t>
            </w:r>
            <w:r>
              <w:rPr>
                <w:rFonts w:ascii="Arial" w:hAnsi="Arial" w:cs="Arial"/>
                <w:sz w:val="20"/>
                <w:szCs w:val="20"/>
              </w:rPr>
              <w:t xml:space="preserve">paired research task </w:t>
            </w:r>
            <w:r w:rsidR="00E26ECA">
              <w:rPr>
                <w:rFonts w:ascii="Arial" w:hAnsi="Arial" w:cs="Arial"/>
                <w:sz w:val="20"/>
                <w:szCs w:val="20"/>
              </w:rPr>
              <w:t xml:space="preserve">could be </w:t>
            </w:r>
            <w:r>
              <w:rPr>
                <w:rFonts w:ascii="Arial" w:hAnsi="Arial" w:cs="Arial"/>
                <w:sz w:val="20"/>
                <w:szCs w:val="20"/>
              </w:rPr>
              <w:t>for learners to establish how corporate convergence is utilised by the following current manufacturing leaders in gaming:</w:t>
            </w:r>
          </w:p>
          <w:p w14:paraId="3DCAC267" w14:textId="77777777" w:rsidR="00150F42" w:rsidRPr="00E26ECA" w:rsidRDefault="00150F42" w:rsidP="00E26ECA">
            <w:pPr>
              <w:pStyle w:val="ListParagraph"/>
              <w:numPr>
                <w:ilvl w:val="0"/>
                <w:numId w:val="47"/>
              </w:numPr>
              <w:rPr>
                <w:rFonts w:cs="Arial"/>
              </w:rPr>
            </w:pPr>
            <w:r w:rsidRPr="00E26ECA">
              <w:rPr>
                <w:rFonts w:cs="Arial"/>
              </w:rPr>
              <w:t>Sony</w:t>
            </w:r>
          </w:p>
          <w:p w14:paraId="2690D0E5" w14:textId="77777777" w:rsidR="00150F42" w:rsidRPr="00E26ECA" w:rsidRDefault="00150F42" w:rsidP="00E26ECA">
            <w:pPr>
              <w:pStyle w:val="ListParagraph"/>
              <w:numPr>
                <w:ilvl w:val="0"/>
                <w:numId w:val="47"/>
              </w:numPr>
              <w:rPr>
                <w:rFonts w:cs="Arial"/>
              </w:rPr>
            </w:pPr>
            <w:proofErr w:type="spellStart"/>
            <w:r w:rsidRPr="00E26ECA">
              <w:rPr>
                <w:rFonts w:cs="Arial"/>
              </w:rPr>
              <w:t>Nvidia</w:t>
            </w:r>
            <w:proofErr w:type="spellEnd"/>
          </w:p>
          <w:p w14:paraId="1CAAB51D" w14:textId="77777777" w:rsidR="00150F42" w:rsidRPr="00E26ECA" w:rsidRDefault="00150F42" w:rsidP="00E26ECA">
            <w:pPr>
              <w:pStyle w:val="ListParagraph"/>
              <w:numPr>
                <w:ilvl w:val="0"/>
                <w:numId w:val="47"/>
              </w:numPr>
              <w:rPr>
                <w:rFonts w:cs="Arial"/>
              </w:rPr>
            </w:pPr>
            <w:proofErr w:type="spellStart"/>
            <w:r w:rsidRPr="00E26ECA">
              <w:rPr>
                <w:rFonts w:cs="Arial"/>
              </w:rPr>
              <w:t>Ubitus</w:t>
            </w:r>
            <w:proofErr w:type="spellEnd"/>
          </w:p>
          <w:p w14:paraId="5BF2DDCB" w14:textId="77777777" w:rsidR="00150F42" w:rsidRPr="00E26ECA" w:rsidRDefault="00150F42" w:rsidP="00E26ECA">
            <w:pPr>
              <w:pStyle w:val="ListParagraph"/>
              <w:numPr>
                <w:ilvl w:val="0"/>
                <w:numId w:val="47"/>
              </w:numPr>
              <w:rPr>
                <w:rFonts w:cs="Arial"/>
              </w:rPr>
            </w:pPr>
            <w:proofErr w:type="spellStart"/>
            <w:r w:rsidRPr="00E26ECA">
              <w:rPr>
                <w:rFonts w:cs="Arial"/>
              </w:rPr>
              <w:t>Crytek</w:t>
            </w:r>
            <w:proofErr w:type="spellEnd"/>
            <w:r w:rsidRPr="00E26ECA">
              <w:rPr>
                <w:rFonts w:cs="Arial"/>
              </w:rPr>
              <w:t xml:space="preserve"> GmbH</w:t>
            </w:r>
          </w:p>
          <w:p w14:paraId="0F33A0CC" w14:textId="77777777" w:rsidR="00150F42" w:rsidRPr="00E26ECA" w:rsidRDefault="00150F42" w:rsidP="00E26ECA">
            <w:pPr>
              <w:pStyle w:val="ListParagraph"/>
              <w:numPr>
                <w:ilvl w:val="0"/>
                <w:numId w:val="47"/>
              </w:numPr>
              <w:rPr>
                <w:rFonts w:cs="Arial"/>
              </w:rPr>
            </w:pPr>
            <w:proofErr w:type="spellStart"/>
            <w:r w:rsidRPr="00E26ECA">
              <w:rPr>
                <w:rFonts w:cs="Arial"/>
              </w:rPr>
              <w:t>PlayKey</w:t>
            </w:r>
            <w:proofErr w:type="spellEnd"/>
          </w:p>
          <w:p w14:paraId="4AAC62BD" w14:textId="77777777" w:rsidR="00150F42" w:rsidRPr="00E26ECA" w:rsidRDefault="00150F42" w:rsidP="00E26ECA">
            <w:pPr>
              <w:pStyle w:val="ListParagraph"/>
              <w:numPr>
                <w:ilvl w:val="0"/>
                <w:numId w:val="47"/>
              </w:numPr>
              <w:rPr>
                <w:rFonts w:cs="Arial"/>
              </w:rPr>
            </w:pPr>
            <w:proofErr w:type="spellStart"/>
            <w:r w:rsidRPr="00E26ECA">
              <w:rPr>
                <w:rFonts w:cs="Arial"/>
              </w:rPr>
              <w:t>Liquidsky</w:t>
            </w:r>
            <w:proofErr w:type="spellEnd"/>
          </w:p>
          <w:p w14:paraId="5254C214" w14:textId="77777777" w:rsidR="00150F42" w:rsidRPr="00E26ECA" w:rsidRDefault="00150F42" w:rsidP="00E26ECA">
            <w:pPr>
              <w:pStyle w:val="ListParagraph"/>
              <w:numPr>
                <w:ilvl w:val="0"/>
                <w:numId w:val="47"/>
              </w:numPr>
              <w:rPr>
                <w:rFonts w:cs="Arial"/>
              </w:rPr>
            </w:pPr>
            <w:proofErr w:type="spellStart"/>
            <w:r w:rsidRPr="00E26ECA">
              <w:rPr>
                <w:rFonts w:cs="Arial"/>
              </w:rPr>
              <w:t>Tencent</w:t>
            </w:r>
            <w:proofErr w:type="spellEnd"/>
            <w:r w:rsidRPr="00E26ECA">
              <w:rPr>
                <w:rFonts w:cs="Arial"/>
              </w:rPr>
              <w:t xml:space="preserve"> Cloud</w:t>
            </w:r>
          </w:p>
          <w:p w14:paraId="18A655CE" w14:textId="77777777" w:rsidR="00150F42" w:rsidRDefault="00150F42" w:rsidP="00150F42">
            <w:pPr>
              <w:rPr>
                <w:rFonts w:ascii="Arial" w:hAnsi="Arial" w:cs="Arial"/>
                <w:sz w:val="20"/>
                <w:szCs w:val="20"/>
              </w:rPr>
            </w:pPr>
          </w:p>
          <w:p w14:paraId="40367FD3" w14:textId="08154A6A" w:rsidR="00150F42" w:rsidRDefault="00150F42" w:rsidP="00150F42">
            <w:pPr>
              <w:rPr>
                <w:rFonts w:ascii="Arial" w:hAnsi="Arial" w:cs="Arial"/>
                <w:sz w:val="20"/>
                <w:szCs w:val="20"/>
              </w:rPr>
            </w:pPr>
            <w:r>
              <w:rPr>
                <w:rFonts w:ascii="Arial" w:hAnsi="Arial" w:cs="Arial"/>
                <w:sz w:val="20"/>
                <w:szCs w:val="20"/>
              </w:rPr>
              <w:t xml:space="preserve">Ideally it would be useful for the </w:t>
            </w:r>
            <w:r w:rsidR="00E26ECA">
              <w:rPr>
                <w:rFonts w:ascii="Arial" w:hAnsi="Arial" w:cs="Arial"/>
                <w:sz w:val="20"/>
                <w:szCs w:val="20"/>
              </w:rPr>
              <w:t>learner’s</w:t>
            </w:r>
            <w:r>
              <w:rPr>
                <w:rFonts w:ascii="Arial" w:hAnsi="Arial" w:cs="Arial"/>
                <w:sz w:val="20"/>
                <w:szCs w:val="20"/>
              </w:rPr>
              <w:t xml:space="preserve"> findings to be shared, which could be done through blog entries, presentations, handouts or vlogs of their research.</w:t>
            </w:r>
          </w:p>
          <w:p w14:paraId="05D2A024" w14:textId="77777777" w:rsidR="00150F42" w:rsidRDefault="00150F42" w:rsidP="00150F42">
            <w:pPr>
              <w:rPr>
                <w:rFonts w:ascii="Arial" w:hAnsi="Arial" w:cs="Arial"/>
                <w:sz w:val="20"/>
                <w:szCs w:val="20"/>
              </w:rPr>
            </w:pPr>
          </w:p>
          <w:p w14:paraId="0B0AB8C1" w14:textId="6FC5F87A" w:rsidR="00150F42" w:rsidRPr="00E26ECA" w:rsidRDefault="00150F42" w:rsidP="00E26ECA">
            <w:pPr>
              <w:rPr>
                <w:rFonts w:ascii="Arial" w:hAnsi="Arial" w:cs="Arial"/>
                <w:sz w:val="20"/>
                <w:szCs w:val="20"/>
              </w:rPr>
            </w:pPr>
            <w:r>
              <w:rPr>
                <w:rFonts w:ascii="Arial" w:hAnsi="Arial" w:cs="Arial"/>
                <w:sz w:val="20"/>
                <w:szCs w:val="20"/>
              </w:rPr>
              <w:t>Conclude this unit of work with exam style questions</w:t>
            </w:r>
            <w:r w:rsidR="00E26ECA">
              <w:rPr>
                <w:rFonts w:ascii="Arial" w:hAnsi="Arial" w:cs="Arial"/>
                <w:sz w:val="20"/>
                <w:szCs w:val="20"/>
              </w:rPr>
              <w:t>. I</w:t>
            </w:r>
            <w:r>
              <w:rPr>
                <w:rFonts w:ascii="Arial" w:hAnsi="Arial" w:cs="Arial"/>
                <w:sz w:val="20"/>
                <w:szCs w:val="20"/>
              </w:rPr>
              <w:t>t is often useful to in</w:t>
            </w:r>
            <w:r w:rsidR="00E26ECA">
              <w:rPr>
                <w:rFonts w:ascii="Arial" w:hAnsi="Arial" w:cs="Arial"/>
                <w:sz w:val="20"/>
                <w:szCs w:val="20"/>
              </w:rPr>
              <w:t>stigate exam responses using a pairs</w:t>
            </w:r>
            <w:r>
              <w:rPr>
                <w:rFonts w:ascii="Arial" w:hAnsi="Arial" w:cs="Arial"/>
                <w:sz w:val="20"/>
                <w:szCs w:val="20"/>
              </w:rPr>
              <w:t xml:space="preserve"> system in which learners sit with one other person to </w:t>
            </w:r>
            <w:r w:rsidR="00E26ECA">
              <w:rPr>
                <w:rFonts w:ascii="Arial" w:hAnsi="Arial" w:cs="Arial"/>
                <w:sz w:val="20"/>
                <w:szCs w:val="20"/>
              </w:rPr>
              <w:t>mind map</w:t>
            </w:r>
            <w:r>
              <w:rPr>
                <w:rFonts w:ascii="Arial" w:hAnsi="Arial" w:cs="Arial"/>
                <w:sz w:val="20"/>
                <w:szCs w:val="20"/>
              </w:rPr>
              <w:t xml:space="preserve"> </w:t>
            </w:r>
            <w:r w:rsidR="00E26ECA">
              <w:rPr>
                <w:rFonts w:ascii="Arial" w:hAnsi="Arial" w:cs="Arial"/>
                <w:sz w:val="20"/>
                <w:szCs w:val="20"/>
              </w:rPr>
              <w:t xml:space="preserve">responses to </w:t>
            </w:r>
            <w:r>
              <w:rPr>
                <w:rFonts w:ascii="Arial" w:hAnsi="Arial" w:cs="Arial"/>
                <w:sz w:val="20"/>
                <w:szCs w:val="20"/>
              </w:rPr>
              <w:t>a question before moving to a different question with a different partner. By approaching exam questions in this way learners feel supported and gain skills at responding quickly to previously unseen tasks.</w:t>
            </w:r>
          </w:p>
        </w:tc>
      </w:tr>
      <w:tr w:rsidR="00150F42" w:rsidRPr="004D140C" w14:paraId="6D127EE9" w14:textId="77777777" w:rsidTr="00033227">
        <w:tblPrEx>
          <w:tblCellMar>
            <w:top w:w="0" w:type="dxa"/>
            <w:bottom w:w="0" w:type="dxa"/>
          </w:tblCellMar>
        </w:tblPrEx>
        <w:trPr>
          <w:trHeight w:val="314"/>
        </w:trPr>
        <w:tc>
          <w:tcPr>
            <w:tcW w:w="14601" w:type="dxa"/>
            <w:gridSpan w:val="3"/>
            <w:shd w:val="clear" w:color="auto" w:fill="E21951"/>
            <w:tcMar>
              <w:top w:w="113" w:type="dxa"/>
              <w:bottom w:w="113" w:type="dxa"/>
            </w:tcMar>
            <w:vAlign w:val="center"/>
          </w:tcPr>
          <w:p w14:paraId="02F0DB1C" w14:textId="77777777" w:rsidR="00150F42" w:rsidRPr="004D140C" w:rsidRDefault="00150F42" w:rsidP="00EF7616">
            <w:pPr>
              <w:pStyle w:val="BodyText"/>
              <w:spacing w:before="120"/>
            </w:pPr>
            <w:r w:rsidRPr="00FE3EC4">
              <w:rPr>
                <w:b/>
                <w:color w:val="FFFFFF"/>
              </w:rPr>
              <w:t>Past and specimen papers</w:t>
            </w:r>
          </w:p>
        </w:tc>
      </w:tr>
      <w:tr w:rsidR="00150F42" w:rsidRPr="00B83E2C" w14:paraId="62F9733B" w14:textId="77777777" w:rsidTr="00033227">
        <w:tblPrEx>
          <w:tblCellMar>
            <w:top w:w="0" w:type="dxa"/>
            <w:bottom w:w="0" w:type="dxa"/>
          </w:tblCellMar>
        </w:tblPrEx>
        <w:trPr>
          <w:trHeight w:val="256"/>
        </w:trPr>
        <w:tc>
          <w:tcPr>
            <w:tcW w:w="14601" w:type="dxa"/>
            <w:gridSpan w:val="3"/>
            <w:tcMar>
              <w:top w:w="113" w:type="dxa"/>
              <w:bottom w:w="113" w:type="dxa"/>
            </w:tcMar>
          </w:tcPr>
          <w:p w14:paraId="799BA442" w14:textId="77777777" w:rsidR="00150F42" w:rsidRPr="00B83E2C" w:rsidRDefault="00150F42" w:rsidP="00EF7616">
            <w:pPr>
              <w:spacing w:before="120"/>
              <w:rPr>
                <w:rFonts w:ascii="Arial" w:hAnsi="Arial"/>
                <w:b/>
                <w:sz w:val="20"/>
                <w:szCs w:val="20"/>
              </w:rPr>
            </w:pPr>
            <w:r w:rsidRPr="00FE3EC4">
              <w:rPr>
                <w:rFonts w:ascii="Arial" w:hAnsi="Arial" w:cs="Arial"/>
                <w:sz w:val="20"/>
                <w:szCs w:val="20"/>
                <w:lang w:eastAsia="en-GB"/>
              </w:rPr>
              <w:t>Past</w:t>
            </w:r>
            <w:r>
              <w:rPr>
                <w:rFonts w:ascii="Arial" w:hAnsi="Arial" w:cs="Arial"/>
                <w:sz w:val="20"/>
                <w:szCs w:val="20"/>
                <w:lang w:eastAsia="en-GB"/>
              </w:rPr>
              <w:t xml:space="preserve"> </w:t>
            </w:r>
            <w:r w:rsidRPr="00FE3EC4">
              <w:rPr>
                <w:rFonts w:ascii="Arial" w:hAnsi="Arial" w:cs="Arial"/>
                <w:sz w:val="20"/>
                <w:szCs w:val="20"/>
                <w:lang w:eastAsia="en-GB"/>
              </w:rPr>
              <w:t>/</w:t>
            </w:r>
            <w:r>
              <w:rPr>
                <w:rFonts w:ascii="Arial" w:hAnsi="Arial" w:cs="Arial"/>
                <w:sz w:val="20"/>
                <w:szCs w:val="20"/>
                <w:lang w:eastAsia="en-GB"/>
              </w:rPr>
              <w:t xml:space="preserve"> </w:t>
            </w:r>
            <w:r w:rsidRPr="00FE3EC4">
              <w:rPr>
                <w:rFonts w:ascii="Arial" w:hAnsi="Arial" w:cs="Arial"/>
                <w:sz w:val="20"/>
                <w:szCs w:val="20"/>
                <w:lang w:eastAsia="en-GB"/>
              </w:rPr>
              <w:t xml:space="preserve">specimen papers and mark schemes are available to download at </w:t>
            </w:r>
            <w:hyperlink r:id="rId67" w:history="1">
              <w:r w:rsidRPr="00FE3EC4">
                <w:rPr>
                  <w:rFonts w:ascii="Arial" w:hAnsi="Arial"/>
                  <w:color w:val="4A4A4A"/>
                  <w:sz w:val="20"/>
                  <w:szCs w:val="20"/>
                  <w:u w:val="single"/>
                </w:rPr>
                <w:t>www.cambridgeinternational.org/support</w:t>
              </w:r>
            </w:hyperlink>
            <w:r>
              <w:rPr>
                <w:rFonts w:ascii="Arial" w:hAnsi="Arial"/>
                <w:b/>
                <w:sz w:val="20"/>
                <w:szCs w:val="20"/>
              </w:rPr>
              <w:t xml:space="preserve"> (F)</w:t>
            </w:r>
          </w:p>
        </w:tc>
      </w:tr>
    </w:tbl>
    <w:p w14:paraId="1D2B331F" w14:textId="77777777" w:rsidR="00033227" w:rsidRDefault="00033227" w:rsidP="00B82E0A">
      <w:pPr>
        <w:pStyle w:val="DSBasic"/>
        <w:rPr>
          <w:rFonts w:ascii="Open Sans Light" w:eastAsia="Times New Roman" w:hAnsi="Open Sans Light" w:cs="Open Sans Light"/>
          <w:sz w:val="20"/>
          <w:szCs w:val="20"/>
        </w:rPr>
        <w:sectPr w:rsidR="00033227" w:rsidSect="002A37A1">
          <w:pgSz w:w="16838" w:h="11906" w:orient="landscape"/>
          <w:pgMar w:top="1134" w:right="1134" w:bottom="284" w:left="1134" w:header="0" w:footer="454" w:gutter="0"/>
          <w:cols w:space="708"/>
          <w:docGrid w:linePitch="360"/>
        </w:sectPr>
      </w:pPr>
    </w:p>
    <w:p w14:paraId="1D54F013" w14:textId="171B56A6" w:rsidR="00033227" w:rsidRDefault="00033227" w:rsidP="00033227">
      <w:pPr>
        <w:pStyle w:val="Heading1"/>
      </w:pPr>
      <w:bookmarkStart w:id="14" w:name="_Toc512235898"/>
      <w:r>
        <w:t>Appendix 1: Introductory Media Language</w:t>
      </w:r>
      <w:bookmarkEnd w:id="14"/>
    </w:p>
    <w:p w14:paraId="4677528F" w14:textId="7DED8C45" w:rsidR="004C6B31" w:rsidRPr="00B079EB" w:rsidRDefault="004C6B31" w:rsidP="00B82E0A">
      <w:pPr>
        <w:pStyle w:val="DSBasic"/>
        <w:rPr>
          <w:rFonts w:ascii="Open Sans Light" w:eastAsia="Times New Roman" w:hAnsi="Open Sans Light" w:cs="Open Sans Light"/>
          <w:sz w:val="20"/>
          <w:szCs w:val="20"/>
        </w:rPr>
      </w:pPr>
    </w:p>
    <w:tbl>
      <w:tblPr>
        <w:tblStyle w:val="TableGrid"/>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4513"/>
        <w:gridCol w:w="10088"/>
      </w:tblGrid>
      <w:tr w:rsidR="00033227" w:rsidRPr="0049107D" w14:paraId="05C63E49" w14:textId="77777777" w:rsidTr="00033227">
        <w:trPr>
          <w:trHeight w:hRule="exact" w:val="737"/>
        </w:trPr>
        <w:tc>
          <w:tcPr>
            <w:tcW w:w="4513" w:type="dxa"/>
            <w:vAlign w:val="center"/>
          </w:tcPr>
          <w:p w14:paraId="1E56EFEF" w14:textId="77777777" w:rsidR="00033227" w:rsidRPr="00033227" w:rsidRDefault="00033227" w:rsidP="00033227">
            <w:pPr>
              <w:jc w:val="center"/>
              <w:rPr>
                <w:rFonts w:ascii="Arial" w:hAnsi="Arial" w:cs="Arial"/>
                <w:b/>
                <w:szCs w:val="20"/>
              </w:rPr>
            </w:pPr>
            <w:r w:rsidRPr="00033227">
              <w:rPr>
                <w:rFonts w:ascii="Arial" w:hAnsi="Arial" w:cs="Arial"/>
                <w:b/>
                <w:szCs w:val="20"/>
              </w:rPr>
              <w:t>Media Forms</w:t>
            </w:r>
          </w:p>
        </w:tc>
        <w:tc>
          <w:tcPr>
            <w:tcW w:w="10088" w:type="dxa"/>
            <w:vAlign w:val="center"/>
          </w:tcPr>
          <w:p w14:paraId="495CBCDD" w14:textId="0DC6E6F4" w:rsidR="00033227" w:rsidRPr="00033227" w:rsidRDefault="00033227" w:rsidP="00033227">
            <w:pPr>
              <w:rPr>
                <w:rFonts w:ascii="Arial" w:hAnsi="Arial" w:cs="Arial"/>
                <w:sz w:val="20"/>
                <w:szCs w:val="20"/>
              </w:rPr>
            </w:pPr>
            <w:r w:rsidRPr="00033227">
              <w:rPr>
                <w:rFonts w:ascii="Arial" w:hAnsi="Arial" w:cs="Arial"/>
                <w:sz w:val="20"/>
                <w:szCs w:val="20"/>
              </w:rPr>
              <w:t>The distinguishing characteristics of types of media products: Radio, Television, Gaming etc.</w:t>
            </w:r>
          </w:p>
        </w:tc>
      </w:tr>
      <w:tr w:rsidR="00033227" w:rsidRPr="0049107D" w14:paraId="2E882401" w14:textId="77777777" w:rsidTr="00033227">
        <w:trPr>
          <w:trHeight w:hRule="exact" w:val="737"/>
        </w:trPr>
        <w:tc>
          <w:tcPr>
            <w:tcW w:w="4513" w:type="dxa"/>
            <w:vAlign w:val="center"/>
          </w:tcPr>
          <w:p w14:paraId="21501B63" w14:textId="77777777" w:rsidR="00033227" w:rsidRPr="00033227" w:rsidRDefault="00033227" w:rsidP="00033227">
            <w:pPr>
              <w:jc w:val="center"/>
              <w:rPr>
                <w:rFonts w:ascii="Arial" w:hAnsi="Arial" w:cs="Arial"/>
                <w:b/>
                <w:szCs w:val="20"/>
              </w:rPr>
            </w:pPr>
            <w:r w:rsidRPr="00033227">
              <w:rPr>
                <w:rFonts w:ascii="Arial" w:hAnsi="Arial" w:cs="Arial"/>
                <w:b/>
                <w:szCs w:val="20"/>
              </w:rPr>
              <w:t>Media Platforms</w:t>
            </w:r>
          </w:p>
        </w:tc>
        <w:tc>
          <w:tcPr>
            <w:tcW w:w="10088" w:type="dxa"/>
            <w:vAlign w:val="center"/>
          </w:tcPr>
          <w:p w14:paraId="2B992E0B" w14:textId="10FE7B25" w:rsidR="00033227" w:rsidRPr="00033227" w:rsidRDefault="00033227" w:rsidP="00033227">
            <w:pPr>
              <w:rPr>
                <w:rFonts w:ascii="Arial" w:hAnsi="Arial" w:cs="Arial"/>
                <w:sz w:val="20"/>
                <w:szCs w:val="20"/>
              </w:rPr>
            </w:pPr>
            <w:r w:rsidRPr="00033227">
              <w:rPr>
                <w:rFonts w:ascii="Arial" w:hAnsi="Arial" w:cs="Arial"/>
                <w:sz w:val="20"/>
                <w:szCs w:val="20"/>
              </w:rPr>
              <w:t>The technology through which we receive media products: E-media, Print and Broadcast</w:t>
            </w:r>
          </w:p>
        </w:tc>
      </w:tr>
      <w:tr w:rsidR="00033227" w:rsidRPr="0049107D" w14:paraId="77692296" w14:textId="77777777" w:rsidTr="00033227">
        <w:trPr>
          <w:trHeight w:hRule="exact" w:val="737"/>
        </w:trPr>
        <w:tc>
          <w:tcPr>
            <w:tcW w:w="4513" w:type="dxa"/>
            <w:vAlign w:val="center"/>
          </w:tcPr>
          <w:p w14:paraId="37DA0332" w14:textId="77777777" w:rsidR="00033227" w:rsidRPr="00033227" w:rsidRDefault="00033227" w:rsidP="00033227">
            <w:pPr>
              <w:jc w:val="center"/>
              <w:rPr>
                <w:rFonts w:ascii="Arial" w:hAnsi="Arial" w:cs="Arial"/>
                <w:b/>
                <w:szCs w:val="20"/>
              </w:rPr>
            </w:pPr>
            <w:r w:rsidRPr="00033227">
              <w:rPr>
                <w:rFonts w:ascii="Arial" w:hAnsi="Arial" w:cs="Arial"/>
                <w:b/>
                <w:szCs w:val="20"/>
              </w:rPr>
              <w:t>Synergy</w:t>
            </w:r>
          </w:p>
        </w:tc>
        <w:tc>
          <w:tcPr>
            <w:tcW w:w="10088" w:type="dxa"/>
            <w:vAlign w:val="center"/>
          </w:tcPr>
          <w:p w14:paraId="7F54E885" w14:textId="66CAE6A0" w:rsidR="00033227" w:rsidRPr="00033227" w:rsidRDefault="00033227" w:rsidP="00033227">
            <w:pPr>
              <w:rPr>
                <w:rFonts w:ascii="Arial" w:hAnsi="Arial" w:cs="Arial"/>
                <w:sz w:val="20"/>
                <w:szCs w:val="20"/>
              </w:rPr>
            </w:pPr>
            <w:r w:rsidRPr="00033227">
              <w:rPr>
                <w:rFonts w:ascii="Arial" w:hAnsi="Arial" w:cs="Arial"/>
                <w:sz w:val="20"/>
                <w:szCs w:val="20"/>
              </w:rPr>
              <w:t>The process through which a series of media products derived from the same text is promoted in and through each other</w:t>
            </w:r>
          </w:p>
        </w:tc>
      </w:tr>
      <w:tr w:rsidR="00033227" w:rsidRPr="0049107D" w14:paraId="50DEBC97" w14:textId="77777777" w:rsidTr="00033227">
        <w:trPr>
          <w:trHeight w:hRule="exact" w:val="737"/>
        </w:trPr>
        <w:tc>
          <w:tcPr>
            <w:tcW w:w="4513" w:type="dxa"/>
            <w:vAlign w:val="center"/>
          </w:tcPr>
          <w:p w14:paraId="1760C077" w14:textId="77777777" w:rsidR="00033227" w:rsidRPr="00033227" w:rsidRDefault="00033227" w:rsidP="00033227">
            <w:pPr>
              <w:jc w:val="center"/>
              <w:rPr>
                <w:rFonts w:ascii="Arial" w:hAnsi="Arial" w:cs="Arial"/>
                <w:b/>
                <w:szCs w:val="20"/>
              </w:rPr>
            </w:pPr>
            <w:r w:rsidRPr="00033227">
              <w:rPr>
                <w:rFonts w:ascii="Arial" w:hAnsi="Arial" w:cs="Arial"/>
                <w:b/>
                <w:szCs w:val="20"/>
              </w:rPr>
              <w:t>Representation</w:t>
            </w:r>
          </w:p>
        </w:tc>
        <w:tc>
          <w:tcPr>
            <w:tcW w:w="10088" w:type="dxa"/>
            <w:vAlign w:val="center"/>
          </w:tcPr>
          <w:p w14:paraId="0BBC4639" w14:textId="72529FD7" w:rsidR="00033227" w:rsidRPr="00033227" w:rsidRDefault="00033227" w:rsidP="00033227">
            <w:pPr>
              <w:rPr>
                <w:rFonts w:ascii="Arial" w:hAnsi="Arial" w:cs="Arial"/>
                <w:sz w:val="20"/>
                <w:szCs w:val="20"/>
              </w:rPr>
            </w:pPr>
            <w:r w:rsidRPr="00033227">
              <w:rPr>
                <w:rFonts w:ascii="Arial" w:hAnsi="Arial" w:cs="Arial"/>
                <w:sz w:val="20"/>
                <w:szCs w:val="20"/>
              </w:rPr>
              <w:t>Media texts are artificial versions of reality</w:t>
            </w:r>
          </w:p>
        </w:tc>
      </w:tr>
      <w:tr w:rsidR="00033227" w:rsidRPr="0049107D" w14:paraId="2863FCE6" w14:textId="77777777" w:rsidTr="00033227">
        <w:trPr>
          <w:trHeight w:hRule="exact" w:val="737"/>
        </w:trPr>
        <w:tc>
          <w:tcPr>
            <w:tcW w:w="4513" w:type="dxa"/>
            <w:vAlign w:val="center"/>
          </w:tcPr>
          <w:p w14:paraId="0BF5DC6D" w14:textId="58CBD898" w:rsidR="00033227" w:rsidRPr="00033227" w:rsidRDefault="006A0CD6" w:rsidP="00967476">
            <w:pPr>
              <w:jc w:val="center"/>
              <w:rPr>
                <w:rFonts w:ascii="Arial" w:hAnsi="Arial" w:cs="Arial"/>
                <w:b/>
                <w:szCs w:val="20"/>
              </w:rPr>
            </w:pPr>
            <w:proofErr w:type="spellStart"/>
            <w:r>
              <w:rPr>
                <w:rFonts w:ascii="Arial" w:hAnsi="Arial" w:cs="Arial"/>
                <w:b/>
                <w:szCs w:val="20"/>
              </w:rPr>
              <w:t>Mise</w:t>
            </w:r>
            <w:proofErr w:type="spellEnd"/>
            <w:r>
              <w:rPr>
                <w:rFonts w:ascii="Arial" w:hAnsi="Arial" w:cs="Arial"/>
                <w:b/>
                <w:szCs w:val="20"/>
              </w:rPr>
              <w:t>-</w:t>
            </w:r>
            <w:proofErr w:type="spellStart"/>
            <w:r>
              <w:rPr>
                <w:rFonts w:ascii="Arial" w:hAnsi="Arial" w:cs="Arial"/>
                <w:b/>
                <w:szCs w:val="20"/>
              </w:rPr>
              <w:t>en</w:t>
            </w:r>
            <w:proofErr w:type="spellEnd"/>
            <w:r>
              <w:rPr>
                <w:rFonts w:ascii="Arial" w:hAnsi="Arial" w:cs="Arial"/>
                <w:b/>
                <w:szCs w:val="20"/>
              </w:rPr>
              <w:t>-sc</w:t>
            </w:r>
            <w:r w:rsidR="00967476">
              <w:rPr>
                <w:rFonts w:ascii="Arial" w:hAnsi="Arial" w:cs="Arial"/>
                <w:b/>
                <w:szCs w:val="20"/>
              </w:rPr>
              <w:t>è</w:t>
            </w:r>
            <w:r>
              <w:rPr>
                <w:rFonts w:ascii="Arial" w:hAnsi="Arial" w:cs="Arial"/>
                <w:b/>
                <w:szCs w:val="20"/>
              </w:rPr>
              <w:t>ne</w:t>
            </w:r>
          </w:p>
        </w:tc>
        <w:tc>
          <w:tcPr>
            <w:tcW w:w="10088" w:type="dxa"/>
            <w:vAlign w:val="center"/>
          </w:tcPr>
          <w:p w14:paraId="6E5E07F4" w14:textId="4E5864AD" w:rsidR="00033227" w:rsidRPr="00033227" w:rsidRDefault="00033227" w:rsidP="00033227">
            <w:pPr>
              <w:rPr>
                <w:rFonts w:ascii="Arial" w:hAnsi="Arial" w:cs="Arial"/>
                <w:sz w:val="20"/>
                <w:szCs w:val="20"/>
              </w:rPr>
            </w:pPr>
            <w:r w:rsidRPr="00033227">
              <w:rPr>
                <w:rFonts w:ascii="Arial" w:hAnsi="Arial" w:cs="Arial"/>
                <w:sz w:val="20"/>
                <w:szCs w:val="20"/>
              </w:rPr>
              <w:t>The overarching description of everything that contributes to meaning in a media text</w:t>
            </w:r>
          </w:p>
        </w:tc>
      </w:tr>
      <w:tr w:rsidR="00033227" w:rsidRPr="0049107D" w14:paraId="3E526B9D" w14:textId="77777777" w:rsidTr="00033227">
        <w:trPr>
          <w:trHeight w:hRule="exact" w:val="737"/>
        </w:trPr>
        <w:tc>
          <w:tcPr>
            <w:tcW w:w="4513" w:type="dxa"/>
            <w:vAlign w:val="center"/>
          </w:tcPr>
          <w:p w14:paraId="1EE9D48E" w14:textId="77777777" w:rsidR="00033227" w:rsidRPr="00033227" w:rsidRDefault="00033227" w:rsidP="00033227">
            <w:pPr>
              <w:jc w:val="center"/>
              <w:rPr>
                <w:rFonts w:ascii="Arial" w:hAnsi="Arial" w:cs="Arial"/>
                <w:b/>
                <w:szCs w:val="20"/>
              </w:rPr>
            </w:pPr>
            <w:r w:rsidRPr="00033227">
              <w:rPr>
                <w:rFonts w:ascii="Arial" w:hAnsi="Arial" w:cs="Arial"/>
                <w:b/>
                <w:szCs w:val="20"/>
              </w:rPr>
              <w:t>Media Franchise</w:t>
            </w:r>
          </w:p>
        </w:tc>
        <w:tc>
          <w:tcPr>
            <w:tcW w:w="10088" w:type="dxa"/>
            <w:vAlign w:val="center"/>
          </w:tcPr>
          <w:p w14:paraId="56C77EA5" w14:textId="33293163" w:rsidR="00033227" w:rsidRPr="00033227" w:rsidRDefault="00033227" w:rsidP="00033227">
            <w:pPr>
              <w:rPr>
                <w:rFonts w:ascii="Arial" w:hAnsi="Arial" w:cs="Arial"/>
                <w:sz w:val="20"/>
                <w:szCs w:val="20"/>
              </w:rPr>
            </w:pPr>
            <w:r w:rsidRPr="00033227">
              <w:rPr>
                <w:rFonts w:ascii="Arial" w:hAnsi="Arial" w:cs="Arial"/>
                <w:sz w:val="20"/>
                <w:szCs w:val="20"/>
              </w:rPr>
              <w:t>The capacity to extend the life of characters, settings or trademarks by producing further products</w:t>
            </w:r>
          </w:p>
        </w:tc>
      </w:tr>
      <w:tr w:rsidR="00033227" w:rsidRPr="0049107D" w14:paraId="14D370A8" w14:textId="77777777" w:rsidTr="00033227">
        <w:trPr>
          <w:trHeight w:hRule="exact" w:val="737"/>
        </w:trPr>
        <w:tc>
          <w:tcPr>
            <w:tcW w:w="4513" w:type="dxa"/>
            <w:vAlign w:val="center"/>
          </w:tcPr>
          <w:p w14:paraId="7AF7408C" w14:textId="77777777" w:rsidR="00033227" w:rsidRPr="00033227" w:rsidRDefault="00033227" w:rsidP="00033227">
            <w:pPr>
              <w:jc w:val="center"/>
              <w:rPr>
                <w:rFonts w:ascii="Arial" w:hAnsi="Arial" w:cs="Arial"/>
                <w:b/>
                <w:szCs w:val="20"/>
              </w:rPr>
            </w:pPr>
            <w:r w:rsidRPr="00033227">
              <w:rPr>
                <w:rFonts w:ascii="Arial" w:hAnsi="Arial" w:cs="Arial"/>
                <w:b/>
                <w:szCs w:val="20"/>
              </w:rPr>
              <w:t>Iconography</w:t>
            </w:r>
          </w:p>
        </w:tc>
        <w:tc>
          <w:tcPr>
            <w:tcW w:w="10088" w:type="dxa"/>
            <w:vAlign w:val="center"/>
          </w:tcPr>
          <w:p w14:paraId="2A3A2CBF" w14:textId="1EDA2E26" w:rsidR="00033227" w:rsidRPr="00033227" w:rsidRDefault="00033227" w:rsidP="00033227">
            <w:pPr>
              <w:rPr>
                <w:rFonts w:ascii="Arial" w:hAnsi="Arial" w:cs="Arial"/>
                <w:sz w:val="20"/>
                <w:szCs w:val="20"/>
              </w:rPr>
            </w:pPr>
            <w:r w:rsidRPr="00033227">
              <w:rPr>
                <w:rFonts w:ascii="Arial" w:hAnsi="Arial" w:cs="Arial"/>
                <w:sz w:val="20"/>
                <w:szCs w:val="20"/>
              </w:rPr>
              <w:t>Particular signs we associate with particular genres</w:t>
            </w:r>
          </w:p>
        </w:tc>
      </w:tr>
      <w:tr w:rsidR="00033227" w:rsidRPr="0049107D" w14:paraId="550E078A" w14:textId="77777777" w:rsidTr="00033227">
        <w:trPr>
          <w:trHeight w:hRule="exact" w:val="737"/>
        </w:trPr>
        <w:tc>
          <w:tcPr>
            <w:tcW w:w="4513" w:type="dxa"/>
            <w:vAlign w:val="center"/>
          </w:tcPr>
          <w:p w14:paraId="0E95ABA2" w14:textId="77777777" w:rsidR="00033227" w:rsidRPr="00033227" w:rsidRDefault="00033227" w:rsidP="00033227">
            <w:pPr>
              <w:jc w:val="center"/>
              <w:rPr>
                <w:rFonts w:ascii="Arial" w:hAnsi="Arial" w:cs="Arial"/>
                <w:b/>
                <w:szCs w:val="20"/>
              </w:rPr>
            </w:pPr>
            <w:r w:rsidRPr="00033227">
              <w:rPr>
                <w:rFonts w:ascii="Arial" w:hAnsi="Arial" w:cs="Arial"/>
                <w:b/>
                <w:szCs w:val="20"/>
              </w:rPr>
              <w:t>Intertextuality</w:t>
            </w:r>
          </w:p>
        </w:tc>
        <w:tc>
          <w:tcPr>
            <w:tcW w:w="10088" w:type="dxa"/>
            <w:vAlign w:val="center"/>
          </w:tcPr>
          <w:p w14:paraId="7F82B95C" w14:textId="17557F74" w:rsidR="00033227" w:rsidRPr="00033227" w:rsidRDefault="00033227" w:rsidP="00033227">
            <w:pPr>
              <w:rPr>
                <w:rFonts w:ascii="Arial" w:hAnsi="Arial" w:cs="Arial"/>
                <w:sz w:val="20"/>
                <w:szCs w:val="20"/>
              </w:rPr>
            </w:pPr>
            <w:r w:rsidRPr="00033227">
              <w:rPr>
                <w:rFonts w:ascii="Arial" w:hAnsi="Arial" w:cs="Arial"/>
                <w:sz w:val="20"/>
                <w:szCs w:val="20"/>
              </w:rPr>
              <w:t>Within a text, visual or audio references are made to other texts. It is expected that audiences will recognise such reference</w:t>
            </w:r>
          </w:p>
        </w:tc>
      </w:tr>
      <w:tr w:rsidR="00033227" w:rsidRPr="0049107D" w14:paraId="3A9748FF" w14:textId="77777777" w:rsidTr="00033227">
        <w:trPr>
          <w:trHeight w:hRule="exact" w:val="737"/>
        </w:trPr>
        <w:tc>
          <w:tcPr>
            <w:tcW w:w="4513" w:type="dxa"/>
            <w:vAlign w:val="center"/>
          </w:tcPr>
          <w:p w14:paraId="16442269" w14:textId="77777777" w:rsidR="00033227" w:rsidRPr="00033227" w:rsidRDefault="00033227" w:rsidP="00033227">
            <w:pPr>
              <w:jc w:val="center"/>
              <w:rPr>
                <w:rFonts w:ascii="Arial" w:hAnsi="Arial" w:cs="Arial"/>
                <w:b/>
                <w:szCs w:val="20"/>
              </w:rPr>
            </w:pPr>
            <w:r w:rsidRPr="00033227">
              <w:rPr>
                <w:rFonts w:ascii="Arial" w:hAnsi="Arial" w:cs="Arial"/>
                <w:b/>
                <w:szCs w:val="20"/>
              </w:rPr>
              <w:t>Genre</w:t>
            </w:r>
          </w:p>
        </w:tc>
        <w:tc>
          <w:tcPr>
            <w:tcW w:w="10088" w:type="dxa"/>
            <w:vAlign w:val="center"/>
          </w:tcPr>
          <w:p w14:paraId="6AF7AC3B" w14:textId="23587C0E" w:rsidR="00033227" w:rsidRPr="00033227" w:rsidRDefault="00033227" w:rsidP="00033227">
            <w:pPr>
              <w:rPr>
                <w:rFonts w:ascii="Arial" w:hAnsi="Arial" w:cs="Arial"/>
                <w:sz w:val="20"/>
                <w:szCs w:val="20"/>
              </w:rPr>
            </w:pPr>
            <w:r w:rsidRPr="00033227">
              <w:rPr>
                <w:rFonts w:ascii="Arial" w:hAnsi="Arial" w:cs="Arial"/>
                <w:sz w:val="20"/>
                <w:szCs w:val="20"/>
              </w:rPr>
              <w:t>A term of classification which groups media texts of a particular type together</w:t>
            </w:r>
          </w:p>
        </w:tc>
      </w:tr>
      <w:tr w:rsidR="00033227" w:rsidRPr="0049107D" w14:paraId="5694B16E" w14:textId="77777777" w:rsidTr="00033227">
        <w:trPr>
          <w:trHeight w:hRule="exact" w:val="737"/>
        </w:trPr>
        <w:tc>
          <w:tcPr>
            <w:tcW w:w="4513" w:type="dxa"/>
            <w:vAlign w:val="center"/>
          </w:tcPr>
          <w:p w14:paraId="58D83853" w14:textId="77777777" w:rsidR="00033227" w:rsidRPr="00033227" w:rsidRDefault="00033227" w:rsidP="00033227">
            <w:pPr>
              <w:jc w:val="center"/>
              <w:rPr>
                <w:rFonts w:ascii="Arial" w:hAnsi="Arial" w:cs="Arial"/>
                <w:b/>
                <w:szCs w:val="20"/>
              </w:rPr>
            </w:pPr>
            <w:r w:rsidRPr="00033227">
              <w:rPr>
                <w:rFonts w:ascii="Arial" w:hAnsi="Arial" w:cs="Arial"/>
                <w:b/>
                <w:szCs w:val="20"/>
              </w:rPr>
              <w:t>Convergence</w:t>
            </w:r>
          </w:p>
        </w:tc>
        <w:tc>
          <w:tcPr>
            <w:tcW w:w="10088" w:type="dxa"/>
            <w:vAlign w:val="center"/>
          </w:tcPr>
          <w:p w14:paraId="3C7B05A7" w14:textId="2167BA08" w:rsidR="00033227" w:rsidRPr="00033227" w:rsidRDefault="00033227" w:rsidP="00033227">
            <w:pPr>
              <w:rPr>
                <w:rFonts w:ascii="Arial" w:hAnsi="Arial" w:cs="Arial"/>
                <w:sz w:val="20"/>
                <w:szCs w:val="20"/>
              </w:rPr>
            </w:pPr>
            <w:r w:rsidRPr="00033227">
              <w:rPr>
                <w:rFonts w:ascii="Arial" w:hAnsi="Arial" w:cs="Arial"/>
                <w:sz w:val="20"/>
                <w:szCs w:val="20"/>
              </w:rPr>
              <w:t>The coming together of media technologies</w:t>
            </w:r>
          </w:p>
        </w:tc>
      </w:tr>
    </w:tbl>
    <w:p w14:paraId="7B03C035" w14:textId="77777777" w:rsidR="00033227" w:rsidRDefault="00033227" w:rsidP="00B82E0A">
      <w:pPr>
        <w:pStyle w:val="DSBasic"/>
        <w:rPr>
          <w:rFonts w:ascii="Open Sans Light" w:eastAsia="Times New Roman" w:hAnsi="Open Sans Light" w:cs="Open Sans Light"/>
          <w:sz w:val="20"/>
          <w:szCs w:val="20"/>
        </w:rPr>
        <w:sectPr w:rsidR="00033227" w:rsidSect="002A37A1">
          <w:pgSz w:w="16838" w:h="11906" w:orient="landscape"/>
          <w:pgMar w:top="1134" w:right="1134" w:bottom="284" w:left="1134" w:header="0" w:footer="454" w:gutter="0"/>
          <w:cols w:space="708"/>
          <w:docGrid w:linePitch="360"/>
        </w:sectPr>
      </w:pPr>
    </w:p>
    <w:p w14:paraId="59F19BA7" w14:textId="77777777" w:rsidR="00033227" w:rsidRDefault="00033227" w:rsidP="00033227">
      <w:pPr>
        <w:pStyle w:val="Heading1"/>
        <w:pBdr>
          <w:top w:val="single" w:sz="8" w:space="10" w:color="E21951"/>
        </w:pBdr>
      </w:pPr>
      <w:bookmarkStart w:id="15" w:name="_Toc512235899"/>
      <w:bookmarkStart w:id="16" w:name="_Hlk496527069"/>
      <w:r>
        <w:t>Appendix 2: Camera Shots and Angles</w:t>
      </w:r>
      <w:bookmarkEnd w:id="15"/>
    </w:p>
    <w:tbl>
      <w:tblPr>
        <w:tblStyle w:val="TableGrid"/>
        <w:tblW w:w="0" w:type="auto"/>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410"/>
        <w:gridCol w:w="5812"/>
        <w:gridCol w:w="6379"/>
      </w:tblGrid>
      <w:tr w:rsidR="0031234A" w14:paraId="60BAFFF8" w14:textId="77777777" w:rsidTr="00691FD3">
        <w:tc>
          <w:tcPr>
            <w:tcW w:w="2410" w:type="dxa"/>
            <w:shd w:val="clear" w:color="auto" w:fill="E21951"/>
          </w:tcPr>
          <w:bookmarkEnd w:id="16"/>
          <w:p w14:paraId="085757A8" w14:textId="00FABED7" w:rsidR="0031234A" w:rsidRPr="00117C8D" w:rsidRDefault="0031234A" w:rsidP="00691FD3">
            <w:pPr>
              <w:spacing w:before="120" w:after="120"/>
              <w:jc w:val="center"/>
              <w:rPr>
                <w:rFonts w:ascii="Arial" w:hAnsi="Arial" w:cs="Arial"/>
                <w:b/>
                <w:color w:val="FFFFFF" w:themeColor="background1"/>
                <w:sz w:val="22"/>
                <w:szCs w:val="20"/>
              </w:rPr>
            </w:pPr>
            <w:r w:rsidRPr="00117C8D">
              <w:rPr>
                <w:rFonts w:ascii="Arial" w:hAnsi="Arial" w:cs="Arial"/>
                <w:b/>
                <w:color w:val="FFFFFF" w:themeColor="background1"/>
                <w:sz w:val="22"/>
                <w:szCs w:val="20"/>
              </w:rPr>
              <w:t>Shot type</w:t>
            </w:r>
          </w:p>
        </w:tc>
        <w:tc>
          <w:tcPr>
            <w:tcW w:w="5812" w:type="dxa"/>
            <w:shd w:val="clear" w:color="auto" w:fill="E21951"/>
          </w:tcPr>
          <w:p w14:paraId="19CA7344" w14:textId="2E77E73E" w:rsidR="0031234A" w:rsidRPr="00117C8D" w:rsidRDefault="0031234A" w:rsidP="00691FD3">
            <w:pPr>
              <w:spacing w:before="120" w:after="120"/>
              <w:jc w:val="center"/>
              <w:rPr>
                <w:rFonts w:ascii="Arial" w:hAnsi="Arial" w:cs="Arial"/>
                <w:b/>
                <w:color w:val="FFFFFF" w:themeColor="background1"/>
                <w:sz w:val="22"/>
                <w:szCs w:val="20"/>
              </w:rPr>
            </w:pPr>
            <w:r w:rsidRPr="00117C8D">
              <w:rPr>
                <w:rFonts w:ascii="Arial" w:hAnsi="Arial" w:cs="Arial"/>
                <w:b/>
                <w:color w:val="FFFFFF" w:themeColor="background1"/>
                <w:sz w:val="22"/>
                <w:szCs w:val="20"/>
              </w:rPr>
              <w:t>Description</w:t>
            </w:r>
          </w:p>
        </w:tc>
        <w:tc>
          <w:tcPr>
            <w:tcW w:w="6379" w:type="dxa"/>
            <w:shd w:val="clear" w:color="auto" w:fill="E21951"/>
          </w:tcPr>
          <w:p w14:paraId="06B4CA21" w14:textId="48EF04A6" w:rsidR="0031234A" w:rsidRPr="00117C8D" w:rsidRDefault="0031234A" w:rsidP="00691FD3">
            <w:pPr>
              <w:spacing w:before="120" w:after="120"/>
              <w:jc w:val="center"/>
              <w:rPr>
                <w:rFonts w:ascii="Arial" w:hAnsi="Arial" w:cs="Arial"/>
                <w:b/>
                <w:noProof/>
                <w:color w:val="FFFFFF" w:themeColor="background1"/>
                <w:sz w:val="22"/>
                <w:szCs w:val="20"/>
                <w:lang w:eastAsia="en-GB"/>
              </w:rPr>
            </w:pPr>
            <w:r w:rsidRPr="00117C8D">
              <w:rPr>
                <w:rFonts w:ascii="Arial" w:hAnsi="Arial" w:cs="Arial"/>
                <w:b/>
                <w:noProof/>
                <w:color w:val="FFFFFF" w:themeColor="background1"/>
                <w:sz w:val="22"/>
                <w:szCs w:val="20"/>
                <w:lang w:eastAsia="en-GB"/>
              </w:rPr>
              <w:t>Example</w:t>
            </w:r>
          </w:p>
        </w:tc>
      </w:tr>
      <w:tr w:rsidR="00033227" w14:paraId="13E0D849" w14:textId="77777777" w:rsidTr="00691FD3">
        <w:tc>
          <w:tcPr>
            <w:tcW w:w="2410" w:type="dxa"/>
            <w:vAlign w:val="center"/>
          </w:tcPr>
          <w:p w14:paraId="62C12C56" w14:textId="1621EAEF" w:rsidR="00033227" w:rsidRPr="00691FD3" w:rsidRDefault="00033227" w:rsidP="00117C8D">
            <w:pPr>
              <w:spacing w:before="120" w:after="120"/>
              <w:jc w:val="center"/>
              <w:rPr>
                <w:rFonts w:ascii="Arial" w:hAnsi="Arial" w:cs="Arial"/>
                <w:b/>
                <w:sz w:val="22"/>
                <w:szCs w:val="20"/>
              </w:rPr>
            </w:pPr>
            <w:r w:rsidRPr="00691FD3">
              <w:rPr>
                <w:rFonts w:ascii="Arial" w:hAnsi="Arial" w:cs="Arial"/>
                <w:b/>
                <w:sz w:val="22"/>
                <w:szCs w:val="20"/>
              </w:rPr>
              <w:t>Extreme Long /</w:t>
            </w:r>
            <w:r w:rsidR="00691FD3" w:rsidRPr="00691FD3">
              <w:rPr>
                <w:rFonts w:ascii="Arial" w:hAnsi="Arial" w:cs="Arial"/>
                <w:b/>
                <w:sz w:val="22"/>
                <w:szCs w:val="20"/>
              </w:rPr>
              <w:t xml:space="preserve"> </w:t>
            </w:r>
            <w:r w:rsidRPr="00691FD3">
              <w:rPr>
                <w:rFonts w:ascii="Arial" w:hAnsi="Arial" w:cs="Arial"/>
                <w:b/>
                <w:sz w:val="22"/>
                <w:szCs w:val="20"/>
              </w:rPr>
              <w:t>Establishing</w:t>
            </w:r>
          </w:p>
        </w:tc>
        <w:tc>
          <w:tcPr>
            <w:tcW w:w="5812" w:type="dxa"/>
            <w:vAlign w:val="center"/>
          </w:tcPr>
          <w:p w14:paraId="1A37DE92" w14:textId="1734EBF2" w:rsidR="00033227" w:rsidRPr="00691FD3" w:rsidRDefault="00033227" w:rsidP="00691FD3">
            <w:pPr>
              <w:spacing w:before="120" w:after="120"/>
              <w:rPr>
                <w:rFonts w:ascii="Arial" w:hAnsi="Arial" w:cs="Arial"/>
                <w:sz w:val="20"/>
                <w:szCs w:val="20"/>
              </w:rPr>
            </w:pPr>
            <w:r w:rsidRPr="00691FD3">
              <w:rPr>
                <w:rFonts w:ascii="Arial" w:hAnsi="Arial" w:cs="Arial"/>
                <w:sz w:val="20"/>
                <w:szCs w:val="20"/>
              </w:rPr>
              <w:t>Used to set the scene or as an establishing shot, often outside. This shot can be taken from as far away as a quarter of a mile.</w:t>
            </w:r>
          </w:p>
        </w:tc>
        <w:tc>
          <w:tcPr>
            <w:tcW w:w="6379" w:type="dxa"/>
          </w:tcPr>
          <w:p w14:paraId="6C625842" w14:textId="77777777" w:rsidR="00033227" w:rsidRDefault="00033227" w:rsidP="00691FD3">
            <w:pPr>
              <w:spacing w:before="120" w:after="120"/>
              <w:jc w:val="center"/>
              <w:rPr>
                <w:rFonts w:ascii="Arial" w:hAnsi="Arial" w:cs="Arial"/>
                <w:b/>
                <w:sz w:val="20"/>
                <w:szCs w:val="20"/>
              </w:rPr>
            </w:pPr>
            <w:r>
              <w:rPr>
                <w:noProof/>
                <w:lang w:eastAsia="en-GB"/>
              </w:rPr>
              <w:drawing>
                <wp:inline distT="0" distB="0" distL="0" distR="0" wp14:anchorId="3A4FF571" wp14:editId="6405F6C8">
                  <wp:extent cx="1640672" cy="108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a:ext>
                            </a:extLst>
                          </a:blip>
                          <a:stretch>
                            <a:fillRect/>
                          </a:stretch>
                        </pic:blipFill>
                        <pic:spPr>
                          <a:xfrm>
                            <a:off x="0" y="0"/>
                            <a:ext cx="1640672" cy="1080000"/>
                          </a:xfrm>
                          <a:prstGeom prst="rect">
                            <a:avLst/>
                          </a:prstGeom>
                        </pic:spPr>
                      </pic:pic>
                    </a:graphicData>
                  </a:graphic>
                </wp:inline>
              </w:drawing>
            </w:r>
          </w:p>
        </w:tc>
      </w:tr>
      <w:tr w:rsidR="00033227" w14:paraId="0023476B" w14:textId="77777777" w:rsidTr="00691FD3">
        <w:tc>
          <w:tcPr>
            <w:tcW w:w="2410" w:type="dxa"/>
            <w:vAlign w:val="center"/>
          </w:tcPr>
          <w:p w14:paraId="33D6292F" w14:textId="0DE3EA54" w:rsidR="00033227" w:rsidRPr="00691FD3" w:rsidRDefault="00033227" w:rsidP="00117C8D">
            <w:pPr>
              <w:spacing w:before="120" w:after="120"/>
              <w:jc w:val="center"/>
              <w:rPr>
                <w:rFonts w:ascii="Arial" w:hAnsi="Arial" w:cs="Arial"/>
                <w:b/>
                <w:sz w:val="22"/>
                <w:szCs w:val="20"/>
              </w:rPr>
            </w:pPr>
            <w:r w:rsidRPr="00691FD3">
              <w:rPr>
                <w:rFonts w:ascii="Arial" w:hAnsi="Arial" w:cs="Arial"/>
                <w:b/>
                <w:sz w:val="22"/>
                <w:szCs w:val="20"/>
              </w:rPr>
              <w:t>Master</w:t>
            </w:r>
          </w:p>
        </w:tc>
        <w:tc>
          <w:tcPr>
            <w:tcW w:w="5812" w:type="dxa"/>
            <w:vAlign w:val="center"/>
          </w:tcPr>
          <w:p w14:paraId="0CB176AF" w14:textId="62EDE5B8" w:rsidR="00033227" w:rsidRPr="00691FD3" w:rsidRDefault="00033227" w:rsidP="00691FD3">
            <w:pPr>
              <w:spacing w:before="120" w:after="120"/>
              <w:rPr>
                <w:rFonts w:ascii="Arial" w:hAnsi="Arial" w:cs="Arial"/>
                <w:sz w:val="20"/>
                <w:szCs w:val="20"/>
              </w:rPr>
            </w:pPr>
            <w:r w:rsidRPr="00691FD3">
              <w:rPr>
                <w:rFonts w:ascii="Arial" w:hAnsi="Arial" w:cs="Arial"/>
                <w:sz w:val="20"/>
                <w:szCs w:val="20"/>
              </w:rPr>
              <w:t xml:space="preserve">This shot, like the Establishing Shot also sets up the scene through showing </w:t>
            </w:r>
            <w:r w:rsidRPr="00691FD3">
              <w:rPr>
                <w:rFonts w:ascii="Arial" w:hAnsi="Arial" w:cs="Arial"/>
                <w:i/>
                <w:sz w:val="20"/>
                <w:szCs w:val="20"/>
              </w:rPr>
              <w:t>key signifiers</w:t>
            </w:r>
            <w:r w:rsidRPr="00691FD3">
              <w:rPr>
                <w:rFonts w:ascii="Arial" w:hAnsi="Arial" w:cs="Arial"/>
                <w:sz w:val="20"/>
                <w:szCs w:val="20"/>
              </w:rPr>
              <w:t>, however, whilst the Establishing Shot leans towards showing the setting and location, the Master Shot contains the main characters for the length of the shot.</w:t>
            </w:r>
          </w:p>
        </w:tc>
        <w:tc>
          <w:tcPr>
            <w:tcW w:w="6379" w:type="dxa"/>
          </w:tcPr>
          <w:p w14:paraId="463BD33B" w14:textId="77777777" w:rsidR="00033227" w:rsidRDefault="00033227" w:rsidP="00691FD3">
            <w:pPr>
              <w:spacing w:before="120" w:after="120"/>
              <w:jc w:val="center"/>
              <w:rPr>
                <w:noProof/>
              </w:rPr>
            </w:pPr>
            <w:r>
              <w:rPr>
                <w:noProof/>
                <w:lang w:eastAsia="en-GB"/>
              </w:rPr>
              <w:drawing>
                <wp:inline distT="0" distB="0" distL="0" distR="0" wp14:anchorId="7C5061E2" wp14:editId="5C45276A">
                  <wp:extent cx="1620419" cy="1080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a:ext>
                            </a:extLst>
                          </a:blip>
                          <a:stretch>
                            <a:fillRect/>
                          </a:stretch>
                        </pic:blipFill>
                        <pic:spPr>
                          <a:xfrm>
                            <a:off x="0" y="0"/>
                            <a:ext cx="1620419" cy="1080000"/>
                          </a:xfrm>
                          <a:prstGeom prst="rect">
                            <a:avLst/>
                          </a:prstGeom>
                        </pic:spPr>
                      </pic:pic>
                    </a:graphicData>
                  </a:graphic>
                </wp:inline>
              </w:drawing>
            </w:r>
          </w:p>
        </w:tc>
      </w:tr>
      <w:tr w:rsidR="00033227" w14:paraId="04708990" w14:textId="77777777" w:rsidTr="00691FD3">
        <w:tc>
          <w:tcPr>
            <w:tcW w:w="2410" w:type="dxa"/>
            <w:vAlign w:val="center"/>
          </w:tcPr>
          <w:p w14:paraId="64778433" w14:textId="4AF4C51E" w:rsidR="00033227" w:rsidRPr="00691FD3" w:rsidRDefault="00033227" w:rsidP="00117C8D">
            <w:pPr>
              <w:spacing w:before="120" w:after="120"/>
              <w:jc w:val="center"/>
              <w:rPr>
                <w:rFonts w:ascii="Arial" w:hAnsi="Arial" w:cs="Arial"/>
                <w:b/>
                <w:sz w:val="22"/>
                <w:szCs w:val="20"/>
              </w:rPr>
            </w:pPr>
            <w:r w:rsidRPr="00691FD3">
              <w:rPr>
                <w:rFonts w:ascii="Arial" w:hAnsi="Arial" w:cs="Arial"/>
                <w:b/>
                <w:sz w:val="22"/>
                <w:szCs w:val="20"/>
              </w:rPr>
              <w:t>Long</w:t>
            </w:r>
          </w:p>
        </w:tc>
        <w:tc>
          <w:tcPr>
            <w:tcW w:w="5812" w:type="dxa"/>
            <w:vAlign w:val="center"/>
          </w:tcPr>
          <w:p w14:paraId="431D6867" w14:textId="19AEBBE4" w:rsidR="00033227" w:rsidRPr="00691FD3" w:rsidRDefault="00033227" w:rsidP="00691FD3">
            <w:pPr>
              <w:spacing w:before="120" w:after="120"/>
              <w:rPr>
                <w:rFonts w:ascii="Arial" w:hAnsi="Arial" w:cs="Arial"/>
                <w:sz w:val="20"/>
                <w:szCs w:val="20"/>
              </w:rPr>
            </w:pPr>
            <w:r w:rsidRPr="00691FD3">
              <w:rPr>
                <w:rFonts w:ascii="Arial" w:hAnsi="Arial" w:cs="Arial"/>
                <w:sz w:val="20"/>
                <w:szCs w:val="20"/>
              </w:rPr>
              <w:t xml:space="preserve">This shot shows images in ‘life size’ in the context of the distance between the </w:t>
            </w:r>
            <w:proofErr w:type="gramStart"/>
            <w:r w:rsidRPr="00691FD3">
              <w:rPr>
                <w:rFonts w:ascii="Arial" w:hAnsi="Arial" w:cs="Arial"/>
                <w:sz w:val="20"/>
                <w:szCs w:val="20"/>
              </w:rPr>
              <w:t>cinema</w:t>
            </w:r>
            <w:proofErr w:type="gramEnd"/>
            <w:r w:rsidRPr="00691FD3">
              <w:rPr>
                <w:rFonts w:ascii="Arial" w:hAnsi="Arial" w:cs="Arial"/>
                <w:sz w:val="20"/>
                <w:szCs w:val="20"/>
              </w:rPr>
              <w:t xml:space="preserve"> screen and the image: for example, the height of a child might appear to be 3-4 feet. Usually this contains a full body shot.</w:t>
            </w:r>
          </w:p>
        </w:tc>
        <w:tc>
          <w:tcPr>
            <w:tcW w:w="6379" w:type="dxa"/>
          </w:tcPr>
          <w:p w14:paraId="432F30D1" w14:textId="77777777" w:rsidR="00033227" w:rsidRDefault="00033227" w:rsidP="00691FD3">
            <w:pPr>
              <w:spacing w:before="120" w:after="120"/>
              <w:jc w:val="center"/>
              <w:rPr>
                <w:rFonts w:ascii="Arial" w:hAnsi="Arial" w:cs="Arial"/>
                <w:b/>
                <w:sz w:val="20"/>
                <w:szCs w:val="20"/>
              </w:rPr>
            </w:pPr>
            <w:r>
              <w:rPr>
                <w:noProof/>
                <w:lang w:eastAsia="en-GB"/>
              </w:rPr>
              <w:drawing>
                <wp:inline distT="0" distB="0" distL="0" distR="0" wp14:anchorId="43955C72" wp14:editId="21A89ABE">
                  <wp:extent cx="1620419" cy="1080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1620419" cy="1080000"/>
                          </a:xfrm>
                          <a:prstGeom prst="rect">
                            <a:avLst/>
                          </a:prstGeom>
                        </pic:spPr>
                      </pic:pic>
                    </a:graphicData>
                  </a:graphic>
                </wp:inline>
              </w:drawing>
            </w:r>
          </w:p>
        </w:tc>
      </w:tr>
      <w:tr w:rsidR="00033227" w14:paraId="37F657B0" w14:textId="77777777" w:rsidTr="00691FD3">
        <w:tc>
          <w:tcPr>
            <w:tcW w:w="2410" w:type="dxa"/>
            <w:vAlign w:val="center"/>
          </w:tcPr>
          <w:p w14:paraId="6C59FF4C" w14:textId="77C35A27" w:rsidR="00033227" w:rsidRPr="00691FD3" w:rsidRDefault="00033227" w:rsidP="00117C8D">
            <w:pPr>
              <w:spacing w:before="120" w:after="120"/>
              <w:jc w:val="center"/>
              <w:rPr>
                <w:rFonts w:ascii="Arial" w:hAnsi="Arial" w:cs="Arial"/>
                <w:b/>
                <w:sz w:val="22"/>
                <w:szCs w:val="20"/>
              </w:rPr>
            </w:pPr>
            <w:r w:rsidRPr="00691FD3">
              <w:rPr>
                <w:rFonts w:ascii="Arial" w:hAnsi="Arial" w:cs="Arial"/>
                <w:b/>
                <w:sz w:val="22"/>
                <w:szCs w:val="20"/>
              </w:rPr>
              <w:t>Medium</w:t>
            </w:r>
            <w:r w:rsidR="00691FD3" w:rsidRPr="00691FD3">
              <w:rPr>
                <w:rFonts w:ascii="Arial" w:hAnsi="Arial" w:cs="Arial"/>
                <w:b/>
                <w:sz w:val="22"/>
                <w:szCs w:val="20"/>
              </w:rPr>
              <w:t xml:space="preserve"> </w:t>
            </w:r>
            <w:r w:rsidRPr="00691FD3">
              <w:rPr>
                <w:rFonts w:ascii="Arial" w:hAnsi="Arial" w:cs="Arial"/>
                <w:b/>
                <w:sz w:val="22"/>
                <w:szCs w:val="20"/>
              </w:rPr>
              <w:t>/</w:t>
            </w:r>
            <w:r w:rsidR="00691FD3" w:rsidRPr="00691FD3">
              <w:rPr>
                <w:rFonts w:ascii="Arial" w:hAnsi="Arial" w:cs="Arial"/>
                <w:b/>
                <w:sz w:val="22"/>
                <w:szCs w:val="20"/>
              </w:rPr>
              <w:t xml:space="preserve"> </w:t>
            </w:r>
            <w:r w:rsidR="00117C8D">
              <w:rPr>
                <w:rFonts w:ascii="Arial" w:hAnsi="Arial" w:cs="Arial"/>
                <w:b/>
                <w:sz w:val="22"/>
                <w:szCs w:val="20"/>
              </w:rPr>
              <w:t>Mid</w:t>
            </w:r>
          </w:p>
        </w:tc>
        <w:tc>
          <w:tcPr>
            <w:tcW w:w="5812" w:type="dxa"/>
            <w:vAlign w:val="center"/>
          </w:tcPr>
          <w:p w14:paraId="57ABFC21" w14:textId="657AEE1D" w:rsidR="00033227" w:rsidRPr="00691FD3" w:rsidRDefault="00033227" w:rsidP="00691FD3">
            <w:pPr>
              <w:spacing w:before="120" w:after="120"/>
              <w:rPr>
                <w:rFonts w:ascii="Arial" w:hAnsi="Arial" w:cs="Arial"/>
                <w:sz w:val="20"/>
                <w:szCs w:val="20"/>
              </w:rPr>
            </w:pPr>
            <w:r w:rsidRPr="00691FD3">
              <w:rPr>
                <w:rFonts w:ascii="Arial" w:hAnsi="Arial" w:cs="Arial"/>
                <w:sz w:val="20"/>
                <w:szCs w:val="20"/>
              </w:rPr>
              <w:t xml:space="preserve">A shot that shows a character from the waist up. </w:t>
            </w:r>
            <w:r w:rsidR="00691FD3" w:rsidRPr="00691FD3">
              <w:rPr>
                <w:rFonts w:ascii="Arial" w:hAnsi="Arial" w:cs="Arial"/>
                <w:sz w:val="20"/>
                <w:szCs w:val="20"/>
              </w:rPr>
              <w:t>An a</w:t>
            </w:r>
            <w:r w:rsidRPr="00691FD3">
              <w:rPr>
                <w:rFonts w:ascii="Arial" w:hAnsi="Arial" w:cs="Arial"/>
                <w:sz w:val="20"/>
                <w:szCs w:val="20"/>
              </w:rPr>
              <w:t>lternative</w:t>
            </w:r>
            <w:r w:rsidR="00691FD3" w:rsidRPr="00691FD3">
              <w:rPr>
                <w:rFonts w:ascii="Arial" w:hAnsi="Arial" w:cs="Arial"/>
                <w:sz w:val="20"/>
                <w:szCs w:val="20"/>
              </w:rPr>
              <w:t xml:space="preserve"> to</w:t>
            </w:r>
            <w:r w:rsidRPr="00691FD3">
              <w:rPr>
                <w:rFonts w:ascii="Arial" w:hAnsi="Arial" w:cs="Arial"/>
                <w:sz w:val="20"/>
                <w:szCs w:val="20"/>
              </w:rPr>
              <w:t xml:space="preserve"> this shot is a </w:t>
            </w:r>
            <w:r w:rsidR="00691FD3" w:rsidRPr="00691FD3">
              <w:rPr>
                <w:rFonts w:ascii="Arial" w:hAnsi="Arial" w:cs="Arial"/>
                <w:sz w:val="20"/>
                <w:szCs w:val="20"/>
              </w:rPr>
              <w:t>two shot</w:t>
            </w:r>
            <w:r w:rsidRPr="00691FD3">
              <w:rPr>
                <w:rFonts w:ascii="Arial" w:hAnsi="Arial" w:cs="Arial"/>
                <w:sz w:val="20"/>
                <w:szCs w:val="20"/>
              </w:rPr>
              <w:t xml:space="preserve"> (includes two people) and a </w:t>
            </w:r>
            <w:r w:rsidR="00691FD3" w:rsidRPr="00691FD3">
              <w:rPr>
                <w:rFonts w:ascii="Arial" w:hAnsi="Arial" w:cs="Arial"/>
                <w:sz w:val="20"/>
                <w:szCs w:val="20"/>
              </w:rPr>
              <w:t>three shot (includes three people).</w:t>
            </w:r>
          </w:p>
        </w:tc>
        <w:tc>
          <w:tcPr>
            <w:tcW w:w="6379" w:type="dxa"/>
          </w:tcPr>
          <w:p w14:paraId="6C3B3F3F" w14:textId="77777777" w:rsidR="00033227" w:rsidRDefault="00033227" w:rsidP="00691FD3">
            <w:pPr>
              <w:spacing w:before="120" w:after="120"/>
              <w:jc w:val="center"/>
              <w:rPr>
                <w:rFonts w:ascii="Arial" w:hAnsi="Arial" w:cs="Arial"/>
                <w:b/>
                <w:sz w:val="20"/>
                <w:szCs w:val="20"/>
              </w:rPr>
            </w:pPr>
            <w:r>
              <w:rPr>
                <w:noProof/>
                <w:lang w:eastAsia="en-GB"/>
              </w:rPr>
              <w:drawing>
                <wp:inline distT="0" distB="0" distL="0" distR="0" wp14:anchorId="5F1A845D" wp14:editId="3616BEF5">
                  <wp:extent cx="719813" cy="10800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719813" cy="1080000"/>
                          </a:xfrm>
                          <a:prstGeom prst="rect">
                            <a:avLst/>
                          </a:prstGeom>
                        </pic:spPr>
                      </pic:pic>
                    </a:graphicData>
                  </a:graphic>
                </wp:inline>
              </w:drawing>
            </w:r>
          </w:p>
        </w:tc>
      </w:tr>
    </w:tbl>
    <w:p w14:paraId="4EBA22E2" w14:textId="77777777" w:rsidR="00691FD3" w:rsidRDefault="00691FD3">
      <w:r>
        <w:br w:type="page"/>
      </w:r>
    </w:p>
    <w:tbl>
      <w:tblPr>
        <w:tblStyle w:val="TableGrid"/>
        <w:tblW w:w="0" w:type="auto"/>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410"/>
        <w:gridCol w:w="5812"/>
        <w:gridCol w:w="6379"/>
      </w:tblGrid>
      <w:tr w:rsidR="00691FD3" w14:paraId="01CF2189" w14:textId="77777777" w:rsidTr="0094133B">
        <w:trPr>
          <w:tblHeader/>
        </w:trPr>
        <w:tc>
          <w:tcPr>
            <w:tcW w:w="2410" w:type="dxa"/>
            <w:shd w:val="clear" w:color="auto" w:fill="E21951"/>
          </w:tcPr>
          <w:p w14:paraId="29F16B1D" w14:textId="6D4314DF" w:rsidR="00691FD3" w:rsidRPr="00117C8D" w:rsidRDefault="00691FD3" w:rsidP="0094133B">
            <w:pPr>
              <w:spacing w:before="120" w:after="120"/>
              <w:jc w:val="center"/>
              <w:rPr>
                <w:rFonts w:ascii="Arial" w:hAnsi="Arial" w:cs="Arial"/>
                <w:b/>
                <w:szCs w:val="20"/>
              </w:rPr>
            </w:pPr>
            <w:r w:rsidRPr="00117C8D">
              <w:rPr>
                <w:rFonts w:ascii="Arial" w:hAnsi="Arial" w:cs="Arial"/>
                <w:b/>
                <w:color w:val="FFFFFF" w:themeColor="background1"/>
                <w:szCs w:val="20"/>
              </w:rPr>
              <w:t>Shot type</w:t>
            </w:r>
          </w:p>
        </w:tc>
        <w:tc>
          <w:tcPr>
            <w:tcW w:w="5812" w:type="dxa"/>
            <w:shd w:val="clear" w:color="auto" w:fill="E21951"/>
          </w:tcPr>
          <w:p w14:paraId="2DA713EC" w14:textId="4184AF37" w:rsidR="00691FD3" w:rsidRPr="00117C8D" w:rsidRDefault="00691FD3" w:rsidP="0094133B">
            <w:pPr>
              <w:spacing w:before="120" w:after="120"/>
              <w:jc w:val="center"/>
              <w:rPr>
                <w:rFonts w:ascii="Arial" w:hAnsi="Arial" w:cs="Arial"/>
                <w:b/>
                <w:szCs w:val="20"/>
              </w:rPr>
            </w:pPr>
            <w:r w:rsidRPr="00117C8D">
              <w:rPr>
                <w:rFonts w:ascii="Arial" w:hAnsi="Arial" w:cs="Arial"/>
                <w:b/>
                <w:color w:val="FFFFFF" w:themeColor="background1"/>
                <w:szCs w:val="20"/>
              </w:rPr>
              <w:t>Description</w:t>
            </w:r>
          </w:p>
        </w:tc>
        <w:tc>
          <w:tcPr>
            <w:tcW w:w="6379" w:type="dxa"/>
            <w:shd w:val="clear" w:color="auto" w:fill="E21951"/>
          </w:tcPr>
          <w:p w14:paraId="7DB41D25" w14:textId="1A42A2BB" w:rsidR="00691FD3" w:rsidRPr="00117C8D" w:rsidRDefault="00691FD3" w:rsidP="0094133B">
            <w:pPr>
              <w:spacing w:before="120" w:after="120"/>
              <w:jc w:val="center"/>
              <w:rPr>
                <w:noProof/>
                <w:lang w:eastAsia="en-GB"/>
              </w:rPr>
            </w:pPr>
            <w:r w:rsidRPr="00117C8D">
              <w:rPr>
                <w:rFonts w:ascii="Arial" w:hAnsi="Arial" w:cs="Arial"/>
                <w:b/>
                <w:noProof/>
                <w:color w:val="FFFFFF" w:themeColor="background1"/>
                <w:szCs w:val="20"/>
                <w:lang w:eastAsia="en-GB"/>
              </w:rPr>
              <w:t>Example</w:t>
            </w:r>
          </w:p>
        </w:tc>
      </w:tr>
      <w:tr w:rsidR="00691FD3" w14:paraId="2266343B" w14:textId="77777777" w:rsidTr="0094133B">
        <w:trPr>
          <w:tblHeader/>
        </w:trPr>
        <w:tc>
          <w:tcPr>
            <w:tcW w:w="2410" w:type="dxa"/>
            <w:vAlign w:val="center"/>
          </w:tcPr>
          <w:p w14:paraId="008EC1E6" w14:textId="3676F7BE" w:rsidR="00691FD3" w:rsidRPr="0094133B" w:rsidRDefault="00117C8D" w:rsidP="00117C8D">
            <w:pPr>
              <w:spacing w:before="120" w:after="120"/>
              <w:jc w:val="center"/>
              <w:rPr>
                <w:rFonts w:ascii="Arial" w:hAnsi="Arial" w:cs="Arial"/>
                <w:b/>
                <w:sz w:val="22"/>
                <w:szCs w:val="20"/>
              </w:rPr>
            </w:pPr>
            <w:r>
              <w:rPr>
                <w:rFonts w:ascii="Arial" w:hAnsi="Arial" w:cs="Arial"/>
                <w:b/>
                <w:sz w:val="22"/>
                <w:szCs w:val="20"/>
              </w:rPr>
              <w:t>Over the Shoulder</w:t>
            </w:r>
          </w:p>
        </w:tc>
        <w:tc>
          <w:tcPr>
            <w:tcW w:w="5812" w:type="dxa"/>
            <w:vAlign w:val="center"/>
          </w:tcPr>
          <w:p w14:paraId="27414536" w14:textId="0AE1664C" w:rsidR="00691FD3" w:rsidRPr="0094133B" w:rsidRDefault="00691FD3" w:rsidP="0094133B">
            <w:pPr>
              <w:spacing w:before="120" w:after="120"/>
              <w:rPr>
                <w:rFonts w:ascii="Arial" w:hAnsi="Arial" w:cs="Arial"/>
                <w:sz w:val="20"/>
                <w:szCs w:val="20"/>
              </w:rPr>
            </w:pPr>
            <w:r w:rsidRPr="0094133B">
              <w:rPr>
                <w:rFonts w:ascii="Arial" w:hAnsi="Arial" w:cs="Arial"/>
                <w:sz w:val="20"/>
                <w:szCs w:val="20"/>
              </w:rPr>
              <w:t xml:space="preserve">This shot is taken from ‘over the shoulder’ of a character and is often used to make the audience feel as though they are actually included in the conversation / action. </w:t>
            </w:r>
          </w:p>
        </w:tc>
        <w:tc>
          <w:tcPr>
            <w:tcW w:w="6379" w:type="dxa"/>
          </w:tcPr>
          <w:p w14:paraId="082C3126" w14:textId="77777777" w:rsidR="00691FD3" w:rsidRDefault="00691FD3" w:rsidP="0094133B">
            <w:pPr>
              <w:spacing w:before="120" w:after="120"/>
              <w:jc w:val="center"/>
              <w:rPr>
                <w:rFonts w:ascii="Arial" w:hAnsi="Arial" w:cs="Arial"/>
                <w:b/>
                <w:sz w:val="20"/>
                <w:szCs w:val="20"/>
              </w:rPr>
            </w:pPr>
            <w:r>
              <w:rPr>
                <w:noProof/>
                <w:lang w:eastAsia="en-GB"/>
              </w:rPr>
              <w:drawing>
                <wp:inline distT="0" distB="0" distL="0" distR="0" wp14:anchorId="29321257" wp14:editId="2201B202">
                  <wp:extent cx="1625879" cy="1080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1625879" cy="1080000"/>
                          </a:xfrm>
                          <a:prstGeom prst="rect">
                            <a:avLst/>
                          </a:prstGeom>
                        </pic:spPr>
                      </pic:pic>
                    </a:graphicData>
                  </a:graphic>
                </wp:inline>
              </w:drawing>
            </w:r>
          </w:p>
        </w:tc>
      </w:tr>
      <w:tr w:rsidR="00691FD3" w14:paraId="138861EA" w14:textId="77777777" w:rsidTr="0094133B">
        <w:trPr>
          <w:tblHeader/>
        </w:trPr>
        <w:tc>
          <w:tcPr>
            <w:tcW w:w="2410" w:type="dxa"/>
            <w:vAlign w:val="center"/>
          </w:tcPr>
          <w:p w14:paraId="45EE8277" w14:textId="3523FD12" w:rsidR="00691FD3" w:rsidRPr="0094133B" w:rsidRDefault="00691FD3" w:rsidP="00117C8D">
            <w:pPr>
              <w:spacing w:before="120" w:after="120"/>
              <w:jc w:val="center"/>
              <w:rPr>
                <w:rFonts w:ascii="Arial" w:hAnsi="Arial" w:cs="Arial"/>
                <w:b/>
                <w:sz w:val="22"/>
                <w:szCs w:val="20"/>
              </w:rPr>
            </w:pPr>
            <w:r w:rsidRPr="0094133B">
              <w:rPr>
                <w:rFonts w:ascii="Arial" w:hAnsi="Arial" w:cs="Arial"/>
                <w:b/>
                <w:sz w:val="22"/>
                <w:szCs w:val="20"/>
              </w:rPr>
              <w:t>Point of View</w:t>
            </w:r>
          </w:p>
        </w:tc>
        <w:tc>
          <w:tcPr>
            <w:tcW w:w="5812" w:type="dxa"/>
            <w:vAlign w:val="center"/>
          </w:tcPr>
          <w:p w14:paraId="6D8C7D51" w14:textId="604084DC" w:rsidR="00691FD3" w:rsidRPr="0094133B" w:rsidRDefault="00691FD3" w:rsidP="0094133B">
            <w:pPr>
              <w:spacing w:before="120" w:after="120"/>
              <w:rPr>
                <w:rFonts w:ascii="Arial" w:hAnsi="Arial" w:cs="Arial"/>
                <w:sz w:val="20"/>
                <w:szCs w:val="20"/>
              </w:rPr>
            </w:pPr>
            <w:r w:rsidRPr="0094133B">
              <w:rPr>
                <w:rFonts w:ascii="Arial" w:hAnsi="Arial" w:cs="Arial"/>
                <w:sz w:val="20"/>
                <w:szCs w:val="20"/>
              </w:rPr>
              <w:t>This shot is taken from the view of the person looking / speaking.</w:t>
            </w:r>
          </w:p>
        </w:tc>
        <w:tc>
          <w:tcPr>
            <w:tcW w:w="6379" w:type="dxa"/>
          </w:tcPr>
          <w:p w14:paraId="2C2B487B" w14:textId="77777777" w:rsidR="00691FD3" w:rsidRDefault="00691FD3" w:rsidP="0094133B">
            <w:pPr>
              <w:spacing w:before="120" w:after="120"/>
              <w:jc w:val="center"/>
              <w:rPr>
                <w:noProof/>
              </w:rPr>
            </w:pPr>
            <w:r>
              <w:rPr>
                <w:noProof/>
                <w:lang w:eastAsia="en-GB"/>
              </w:rPr>
              <w:drawing>
                <wp:inline distT="0" distB="0" distL="0" distR="0" wp14:anchorId="0883E395" wp14:editId="27166A88">
                  <wp:extent cx="1439999" cy="1080000"/>
                  <wp:effectExtent l="0" t="0" r="825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1439999" cy="1080000"/>
                          </a:xfrm>
                          <a:prstGeom prst="rect">
                            <a:avLst/>
                          </a:prstGeom>
                        </pic:spPr>
                      </pic:pic>
                    </a:graphicData>
                  </a:graphic>
                </wp:inline>
              </w:drawing>
            </w:r>
          </w:p>
        </w:tc>
      </w:tr>
      <w:tr w:rsidR="00691FD3" w14:paraId="44802485" w14:textId="77777777" w:rsidTr="0094133B">
        <w:trPr>
          <w:tblHeader/>
        </w:trPr>
        <w:tc>
          <w:tcPr>
            <w:tcW w:w="2410" w:type="dxa"/>
            <w:vAlign w:val="center"/>
          </w:tcPr>
          <w:p w14:paraId="72210F91" w14:textId="77777777" w:rsidR="00691FD3" w:rsidRPr="0094133B" w:rsidRDefault="00691FD3" w:rsidP="0094133B">
            <w:pPr>
              <w:spacing w:before="120" w:after="120"/>
              <w:jc w:val="center"/>
              <w:rPr>
                <w:rFonts w:ascii="Arial" w:hAnsi="Arial" w:cs="Arial"/>
                <w:b/>
                <w:sz w:val="22"/>
                <w:szCs w:val="20"/>
              </w:rPr>
            </w:pPr>
            <w:r w:rsidRPr="0094133B">
              <w:rPr>
                <w:rFonts w:ascii="Arial" w:hAnsi="Arial" w:cs="Arial"/>
                <w:b/>
                <w:sz w:val="22"/>
                <w:szCs w:val="20"/>
              </w:rPr>
              <w:t>Close Up</w:t>
            </w:r>
          </w:p>
        </w:tc>
        <w:tc>
          <w:tcPr>
            <w:tcW w:w="5812" w:type="dxa"/>
            <w:vAlign w:val="center"/>
          </w:tcPr>
          <w:p w14:paraId="1E365A99" w14:textId="4E9D19B8" w:rsidR="00691FD3" w:rsidRPr="0094133B" w:rsidRDefault="00691FD3" w:rsidP="0094133B">
            <w:pPr>
              <w:spacing w:before="120" w:after="120"/>
              <w:rPr>
                <w:rFonts w:ascii="Arial" w:hAnsi="Arial" w:cs="Arial"/>
                <w:sz w:val="20"/>
                <w:szCs w:val="20"/>
              </w:rPr>
            </w:pPr>
            <w:r w:rsidRPr="0094133B">
              <w:rPr>
                <w:rFonts w:ascii="Arial" w:hAnsi="Arial" w:cs="Arial"/>
                <w:sz w:val="20"/>
                <w:szCs w:val="20"/>
              </w:rPr>
              <w:t>This shot shows a part of something, for example, someone’s face and is used to draw attention to the thing / person or emotions.</w:t>
            </w:r>
          </w:p>
        </w:tc>
        <w:tc>
          <w:tcPr>
            <w:tcW w:w="6379" w:type="dxa"/>
          </w:tcPr>
          <w:p w14:paraId="263E70F5" w14:textId="77777777" w:rsidR="00691FD3" w:rsidRDefault="00691FD3" w:rsidP="0094133B">
            <w:pPr>
              <w:spacing w:before="120" w:after="120"/>
              <w:jc w:val="center"/>
              <w:rPr>
                <w:rFonts w:ascii="Arial" w:hAnsi="Arial" w:cs="Arial"/>
                <w:b/>
                <w:sz w:val="20"/>
                <w:szCs w:val="20"/>
              </w:rPr>
            </w:pPr>
            <w:r>
              <w:rPr>
                <w:noProof/>
                <w:lang w:eastAsia="en-GB"/>
              </w:rPr>
              <w:drawing>
                <wp:inline distT="0" distB="0" distL="0" distR="0" wp14:anchorId="146804DB" wp14:editId="33E9B01F">
                  <wp:extent cx="1620418" cy="10800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bwMode="auto">
                          <a:xfrm>
                            <a:off x="0" y="0"/>
                            <a:ext cx="1620418"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691FD3" w14:paraId="5DA49A4F" w14:textId="77777777" w:rsidTr="0094133B">
        <w:trPr>
          <w:tblHeader/>
        </w:trPr>
        <w:tc>
          <w:tcPr>
            <w:tcW w:w="2410" w:type="dxa"/>
            <w:vAlign w:val="center"/>
          </w:tcPr>
          <w:p w14:paraId="0305E108" w14:textId="77777777" w:rsidR="00691FD3" w:rsidRPr="0094133B" w:rsidRDefault="00691FD3" w:rsidP="0094133B">
            <w:pPr>
              <w:spacing w:before="120" w:after="120"/>
              <w:jc w:val="center"/>
              <w:rPr>
                <w:rFonts w:ascii="Arial" w:hAnsi="Arial" w:cs="Arial"/>
                <w:b/>
                <w:sz w:val="22"/>
                <w:szCs w:val="20"/>
              </w:rPr>
            </w:pPr>
            <w:r w:rsidRPr="0094133B">
              <w:rPr>
                <w:rFonts w:ascii="Arial" w:hAnsi="Arial" w:cs="Arial"/>
                <w:b/>
                <w:sz w:val="22"/>
                <w:szCs w:val="20"/>
              </w:rPr>
              <w:t>Extreme Close Up</w:t>
            </w:r>
          </w:p>
        </w:tc>
        <w:tc>
          <w:tcPr>
            <w:tcW w:w="5812" w:type="dxa"/>
            <w:vAlign w:val="center"/>
          </w:tcPr>
          <w:p w14:paraId="719A8808" w14:textId="634EC1D6" w:rsidR="00691FD3" w:rsidRPr="0094133B" w:rsidRDefault="00691FD3" w:rsidP="0094133B">
            <w:pPr>
              <w:spacing w:before="120" w:after="120"/>
              <w:rPr>
                <w:rFonts w:ascii="Arial" w:hAnsi="Arial" w:cs="Arial"/>
                <w:sz w:val="20"/>
                <w:szCs w:val="20"/>
              </w:rPr>
            </w:pPr>
            <w:r w:rsidRPr="0094133B">
              <w:rPr>
                <w:rFonts w:ascii="Arial" w:hAnsi="Arial" w:cs="Arial"/>
                <w:sz w:val="20"/>
                <w:szCs w:val="20"/>
              </w:rPr>
              <w:t xml:space="preserve">This shot is even closer than the last one, and creates an image larger </w:t>
            </w:r>
            <w:r w:rsidR="0094133B" w:rsidRPr="0094133B">
              <w:rPr>
                <w:rFonts w:ascii="Arial" w:hAnsi="Arial" w:cs="Arial"/>
                <w:sz w:val="20"/>
                <w:szCs w:val="20"/>
              </w:rPr>
              <w:t>than the eye would usually see.</w:t>
            </w:r>
          </w:p>
        </w:tc>
        <w:tc>
          <w:tcPr>
            <w:tcW w:w="6379" w:type="dxa"/>
          </w:tcPr>
          <w:p w14:paraId="4ADEBA79" w14:textId="77777777" w:rsidR="00691FD3" w:rsidRDefault="00691FD3" w:rsidP="0094133B">
            <w:pPr>
              <w:spacing w:before="120" w:after="120"/>
              <w:jc w:val="center"/>
              <w:rPr>
                <w:rFonts w:ascii="Arial" w:hAnsi="Arial" w:cs="Arial"/>
                <w:b/>
                <w:sz w:val="20"/>
                <w:szCs w:val="20"/>
              </w:rPr>
            </w:pPr>
            <w:r>
              <w:rPr>
                <w:noProof/>
                <w:lang w:eastAsia="en-GB"/>
              </w:rPr>
              <w:drawing>
                <wp:inline distT="0" distB="0" distL="0" distR="0" wp14:anchorId="0BCBDF3A" wp14:editId="357A67B7">
                  <wp:extent cx="1635033" cy="108000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1635033" cy="1080000"/>
                          </a:xfrm>
                          <a:prstGeom prst="rect">
                            <a:avLst/>
                          </a:prstGeom>
                        </pic:spPr>
                      </pic:pic>
                    </a:graphicData>
                  </a:graphic>
                </wp:inline>
              </w:drawing>
            </w:r>
          </w:p>
        </w:tc>
      </w:tr>
    </w:tbl>
    <w:p w14:paraId="05EDA004" w14:textId="77777777" w:rsidR="0094133B" w:rsidRDefault="0094133B">
      <w:r>
        <w:br w:type="page"/>
      </w:r>
    </w:p>
    <w:tbl>
      <w:tblPr>
        <w:tblStyle w:val="TableGrid"/>
        <w:tblW w:w="0" w:type="auto"/>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410"/>
        <w:gridCol w:w="5812"/>
        <w:gridCol w:w="6379"/>
      </w:tblGrid>
      <w:tr w:rsidR="0094133B" w14:paraId="3F998F08" w14:textId="77777777" w:rsidTr="0094133B">
        <w:trPr>
          <w:tblHeader/>
        </w:trPr>
        <w:tc>
          <w:tcPr>
            <w:tcW w:w="2410" w:type="dxa"/>
            <w:shd w:val="clear" w:color="auto" w:fill="E21951"/>
          </w:tcPr>
          <w:p w14:paraId="4C9B166D" w14:textId="5A222D2D" w:rsidR="0094133B" w:rsidRPr="00117C8D" w:rsidRDefault="0094133B" w:rsidP="0094133B">
            <w:pPr>
              <w:spacing w:before="120" w:after="120"/>
              <w:jc w:val="center"/>
              <w:rPr>
                <w:rFonts w:ascii="Arial" w:hAnsi="Arial" w:cs="Arial"/>
                <w:b/>
                <w:sz w:val="22"/>
                <w:szCs w:val="20"/>
              </w:rPr>
            </w:pPr>
            <w:r w:rsidRPr="00117C8D">
              <w:rPr>
                <w:rFonts w:ascii="Arial" w:hAnsi="Arial" w:cs="Arial"/>
                <w:b/>
                <w:color w:val="FFFFFF" w:themeColor="background1"/>
                <w:sz w:val="22"/>
                <w:szCs w:val="20"/>
              </w:rPr>
              <w:t>Shot type</w:t>
            </w:r>
          </w:p>
        </w:tc>
        <w:tc>
          <w:tcPr>
            <w:tcW w:w="5812" w:type="dxa"/>
            <w:shd w:val="clear" w:color="auto" w:fill="E21951"/>
          </w:tcPr>
          <w:p w14:paraId="74B83214" w14:textId="6C2BFA07" w:rsidR="0094133B" w:rsidRPr="00117C8D" w:rsidRDefault="0094133B" w:rsidP="0094133B">
            <w:pPr>
              <w:spacing w:before="120" w:after="120"/>
              <w:jc w:val="center"/>
              <w:rPr>
                <w:rFonts w:ascii="Arial" w:hAnsi="Arial" w:cs="Arial"/>
                <w:sz w:val="22"/>
                <w:szCs w:val="20"/>
              </w:rPr>
            </w:pPr>
            <w:r w:rsidRPr="00117C8D">
              <w:rPr>
                <w:rFonts w:ascii="Arial" w:hAnsi="Arial" w:cs="Arial"/>
                <w:b/>
                <w:color w:val="FFFFFF" w:themeColor="background1"/>
                <w:sz w:val="22"/>
                <w:szCs w:val="20"/>
              </w:rPr>
              <w:t>Description</w:t>
            </w:r>
          </w:p>
        </w:tc>
        <w:tc>
          <w:tcPr>
            <w:tcW w:w="6379" w:type="dxa"/>
            <w:shd w:val="clear" w:color="auto" w:fill="E21951"/>
          </w:tcPr>
          <w:p w14:paraId="59662B57" w14:textId="6E23C0D9" w:rsidR="0094133B" w:rsidRPr="00117C8D" w:rsidRDefault="0094133B" w:rsidP="0094133B">
            <w:pPr>
              <w:spacing w:before="120" w:after="120"/>
              <w:jc w:val="center"/>
              <w:rPr>
                <w:noProof/>
                <w:sz w:val="22"/>
                <w:lang w:eastAsia="en-GB"/>
              </w:rPr>
            </w:pPr>
            <w:r w:rsidRPr="00117C8D">
              <w:rPr>
                <w:rFonts w:ascii="Arial" w:hAnsi="Arial" w:cs="Arial"/>
                <w:b/>
                <w:noProof/>
                <w:color w:val="FFFFFF" w:themeColor="background1"/>
                <w:sz w:val="22"/>
                <w:szCs w:val="20"/>
                <w:lang w:eastAsia="en-GB"/>
              </w:rPr>
              <w:t>Example</w:t>
            </w:r>
          </w:p>
        </w:tc>
      </w:tr>
      <w:tr w:rsidR="0094133B" w14:paraId="2136BD73" w14:textId="77777777" w:rsidTr="0094133B">
        <w:trPr>
          <w:tblHeader/>
        </w:trPr>
        <w:tc>
          <w:tcPr>
            <w:tcW w:w="2410" w:type="dxa"/>
            <w:vAlign w:val="center"/>
          </w:tcPr>
          <w:p w14:paraId="0EC0A730" w14:textId="70C7A812" w:rsidR="0094133B" w:rsidRPr="0094133B" w:rsidRDefault="00117C8D" w:rsidP="00117C8D">
            <w:pPr>
              <w:spacing w:before="120" w:after="120"/>
              <w:jc w:val="center"/>
              <w:rPr>
                <w:rFonts w:ascii="Arial" w:hAnsi="Arial" w:cs="Arial"/>
                <w:b/>
                <w:sz w:val="22"/>
                <w:szCs w:val="20"/>
              </w:rPr>
            </w:pPr>
            <w:r>
              <w:rPr>
                <w:rFonts w:ascii="Arial" w:hAnsi="Arial" w:cs="Arial"/>
                <w:b/>
                <w:sz w:val="22"/>
                <w:szCs w:val="20"/>
              </w:rPr>
              <w:t>Wide</w:t>
            </w:r>
          </w:p>
        </w:tc>
        <w:tc>
          <w:tcPr>
            <w:tcW w:w="5812" w:type="dxa"/>
            <w:vAlign w:val="center"/>
          </w:tcPr>
          <w:p w14:paraId="6A4E81D1" w14:textId="397B70F1" w:rsidR="0094133B" w:rsidRPr="0094133B" w:rsidRDefault="0094133B" w:rsidP="0094133B">
            <w:pPr>
              <w:spacing w:before="120" w:after="120"/>
              <w:rPr>
                <w:rFonts w:ascii="Arial" w:hAnsi="Arial" w:cs="Arial"/>
                <w:sz w:val="20"/>
                <w:szCs w:val="20"/>
              </w:rPr>
            </w:pPr>
            <w:r w:rsidRPr="0094133B">
              <w:rPr>
                <w:rFonts w:ascii="Arial" w:hAnsi="Arial" w:cs="Arial"/>
                <w:sz w:val="20"/>
                <w:szCs w:val="20"/>
              </w:rPr>
              <w:t>A shot in which an actor might appear very small against the landscape as the image as a whole gives a much wider view than the individual.</w:t>
            </w:r>
          </w:p>
        </w:tc>
        <w:tc>
          <w:tcPr>
            <w:tcW w:w="6379" w:type="dxa"/>
          </w:tcPr>
          <w:p w14:paraId="38188F1B" w14:textId="77777777" w:rsidR="0094133B" w:rsidRDefault="0094133B" w:rsidP="0094133B">
            <w:pPr>
              <w:spacing w:before="120" w:after="120"/>
              <w:jc w:val="center"/>
              <w:rPr>
                <w:rFonts w:ascii="Arial" w:hAnsi="Arial" w:cs="Arial"/>
                <w:b/>
                <w:sz w:val="20"/>
                <w:szCs w:val="20"/>
              </w:rPr>
            </w:pPr>
            <w:r>
              <w:rPr>
                <w:noProof/>
                <w:lang w:eastAsia="en-GB"/>
              </w:rPr>
              <w:drawing>
                <wp:inline distT="0" distB="0" distL="0" distR="0" wp14:anchorId="456043F2" wp14:editId="766FAE30">
                  <wp:extent cx="1620000" cy="10800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a:ext>
                            </a:extLst>
                          </a:blip>
                          <a:stretch>
                            <a:fillRect/>
                          </a:stretch>
                        </pic:blipFill>
                        <pic:spPr>
                          <a:xfrm>
                            <a:off x="0" y="0"/>
                            <a:ext cx="1620000" cy="1080000"/>
                          </a:xfrm>
                          <a:prstGeom prst="rect">
                            <a:avLst/>
                          </a:prstGeom>
                        </pic:spPr>
                      </pic:pic>
                    </a:graphicData>
                  </a:graphic>
                </wp:inline>
              </w:drawing>
            </w:r>
          </w:p>
        </w:tc>
      </w:tr>
      <w:tr w:rsidR="0094133B" w14:paraId="73E32A24" w14:textId="77777777" w:rsidTr="0094133B">
        <w:trPr>
          <w:tblHeader/>
        </w:trPr>
        <w:tc>
          <w:tcPr>
            <w:tcW w:w="2410" w:type="dxa"/>
            <w:vAlign w:val="center"/>
          </w:tcPr>
          <w:p w14:paraId="4C0EB8EC" w14:textId="7E96135C" w:rsidR="0094133B" w:rsidRPr="0094133B" w:rsidRDefault="0094133B" w:rsidP="00117C8D">
            <w:pPr>
              <w:spacing w:before="120" w:after="120"/>
              <w:jc w:val="center"/>
              <w:rPr>
                <w:rFonts w:ascii="Arial" w:hAnsi="Arial" w:cs="Arial"/>
                <w:b/>
                <w:sz w:val="22"/>
                <w:szCs w:val="20"/>
              </w:rPr>
            </w:pPr>
            <w:r w:rsidRPr="0094133B">
              <w:rPr>
                <w:rFonts w:ascii="Arial" w:hAnsi="Arial" w:cs="Arial"/>
                <w:b/>
                <w:sz w:val="22"/>
                <w:szCs w:val="20"/>
              </w:rPr>
              <w:t>Aerial</w:t>
            </w:r>
          </w:p>
        </w:tc>
        <w:tc>
          <w:tcPr>
            <w:tcW w:w="5812" w:type="dxa"/>
            <w:vAlign w:val="center"/>
          </w:tcPr>
          <w:p w14:paraId="43AED674" w14:textId="4CE93B53" w:rsidR="0094133B" w:rsidRPr="0094133B" w:rsidRDefault="0094133B" w:rsidP="0094133B">
            <w:pPr>
              <w:spacing w:before="120" w:after="120"/>
              <w:rPr>
                <w:rFonts w:ascii="Arial" w:hAnsi="Arial" w:cs="Arial"/>
                <w:sz w:val="20"/>
                <w:szCs w:val="20"/>
              </w:rPr>
            </w:pPr>
            <w:r w:rsidRPr="0094133B">
              <w:rPr>
                <w:rFonts w:ascii="Arial" w:hAnsi="Arial" w:cs="Arial"/>
                <w:sz w:val="20"/>
                <w:szCs w:val="20"/>
              </w:rPr>
              <w:t>A shot taken from a high viewpoint, as though it is taken from a drone showing a bird’s eye view.</w:t>
            </w:r>
          </w:p>
        </w:tc>
        <w:tc>
          <w:tcPr>
            <w:tcW w:w="6379" w:type="dxa"/>
          </w:tcPr>
          <w:p w14:paraId="51EC5E1C" w14:textId="77777777" w:rsidR="0094133B" w:rsidRDefault="0094133B" w:rsidP="0094133B">
            <w:pPr>
              <w:tabs>
                <w:tab w:val="left" w:pos="274"/>
                <w:tab w:val="center" w:pos="2610"/>
              </w:tabs>
              <w:spacing w:before="120" w:after="120"/>
              <w:jc w:val="center"/>
              <w:rPr>
                <w:rFonts w:ascii="Arial" w:hAnsi="Arial" w:cs="Arial"/>
                <w:b/>
                <w:sz w:val="20"/>
                <w:szCs w:val="20"/>
              </w:rPr>
            </w:pPr>
            <w:r>
              <w:rPr>
                <w:noProof/>
                <w:lang w:eastAsia="en-GB"/>
              </w:rPr>
              <w:drawing>
                <wp:inline distT="0" distB="0" distL="0" distR="0" wp14:anchorId="4F158DDE" wp14:editId="340672D2">
                  <wp:extent cx="1632654" cy="1080000"/>
                  <wp:effectExtent l="0" t="0" r="571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a:ext>
                            </a:extLst>
                          </a:blip>
                          <a:stretch>
                            <a:fillRect/>
                          </a:stretch>
                        </pic:blipFill>
                        <pic:spPr>
                          <a:xfrm>
                            <a:off x="0" y="0"/>
                            <a:ext cx="1632654" cy="1080000"/>
                          </a:xfrm>
                          <a:prstGeom prst="rect">
                            <a:avLst/>
                          </a:prstGeom>
                        </pic:spPr>
                      </pic:pic>
                    </a:graphicData>
                  </a:graphic>
                </wp:inline>
              </w:drawing>
            </w:r>
          </w:p>
        </w:tc>
      </w:tr>
      <w:tr w:rsidR="0094133B" w14:paraId="4AE8843F" w14:textId="77777777" w:rsidTr="0094133B">
        <w:trPr>
          <w:tblHeader/>
        </w:trPr>
        <w:tc>
          <w:tcPr>
            <w:tcW w:w="2410" w:type="dxa"/>
            <w:vAlign w:val="center"/>
          </w:tcPr>
          <w:p w14:paraId="6CD49C57" w14:textId="77777777" w:rsidR="0094133B" w:rsidRPr="0094133B" w:rsidRDefault="0094133B" w:rsidP="0094133B">
            <w:pPr>
              <w:spacing w:before="120" w:after="120"/>
              <w:jc w:val="center"/>
              <w:rPr>
                <w:rFonts w:ascii="Arial" w:hAnsi="Arial" w:cs="Arial"/>
                <w:b/>
                <w:sz w:val="22"/>
                <w:szCs w:val="20"/>
              </w:rPr>
            </w:pPr>
            <w:r w:rsidRPr="0094133B">
              <w:rPr>
                <w:rFonts w:ascii="Arial" w:hAnsi="Arial" w:cs="Arial"/>
                <w:b/>
                <w:sz w:val="22"/>
                <w:szCs w:val="20"/>
              </w:rPr>
              <w:t>High Angle</w:t>
            </w:r>
          </w:p>
        </w:tc>
        <w:tc>
          <w:tcPr>
            <w:tcW w:w="5812" w:type="dxa"/>
            <w:vAlign w:val="center"/>
          </w:tcPr>
          <w:p w14:paraId="6769AD11" w14:textId="29372FB2" w:rsidR="0094133B" w:rsidRPr="0094133B" w:rsidRDefault="0094133B" w:rsidP="0094133B">
            <w:pPr>
              <w:spacing w:before="120" w:after="120"/>
              <w:rPr>
                <w:rFonts w:ascii="Arial" w:hAnsi="Arial" w:cs="Arial"/>
                <w:sz w:val="20"/>
                <w:szCs w:val="20"/>
              </w:rPr>
            </w:pPr>
            <w:r w:rsidRPr="0094133B">
              <w:rPr>
                <w:rFonts w:ascii="Arial" w:hAnsi="Arial" w:cs="Arial"/>
                <w:sz w:val="20"/>
                <w:szCs w:val="20"/>
              </w:rPr>
              <w:t>A shot that is taken from above a character / setting to create a sense of intimidation or disempowerment.</w:t>
            </w:r>
          </w:p>
        </w:tc>
        <w:tc>
          <w:tcPr>
            <w:tcW w:w="6379" w:type="dxa"/>
          </w:tcPr>
          <w:p w14:paraId="060D6501" w14:textId="3FD76338" w:rsidR="0094133B" w:rsidRDefault="0094133B" w:rsidP="0094133B">
            <w:pPr>
              <w:tabs>
                <w:tab w:val="center" w:pos="2610"/>
              </w:tabs>
              <w:spacing w:before="120" w:after="120"/>
              <w:jc w:val="center"/>
              <w:rPr>
                <w:rFonts w:ascii="Arial" w:hAnsi="Arial" w:cs="Arial"/>
                <w:b/>
                <w:sz w:val="20"/>
                <w:szCs w:val="20"/>
              </w:rPr>
            </w:pPr>
            <w:r>
              <w:rPr>
                <w:noProof/>
                <w:lang w:eastAsia="en-GB"/>
              </w:rPr>
              <w:drawing>
                <wp:inline distT="0" distB="0" distL="0" distR="0" wp14:anchorId="09E88A99" wp14:editId="21ED9F56">
                  <wp:extent cx="719814" cy="1080000"/>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a:ext>
                            </a:extLst>
                          </a:blip>
                          <a:stretch>
                            <a:fillRect/>
                          </a:stretch>
                        </pic:blipFill>
                        <pic:spPr bwMode="auto">
                          <a:xfrm>
                            <a:off x="0" y="0"/>
                            <a:ext cx="719814"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94133B" w14:paraId="7F8AB558" w14:textId="77777777" w:rsidTr="0094133B">
        <w:trPr>
          <w:tblHeader/>
        </w:trPr>
        <w:tc>
          <w:tcPr>
            <w:tcW w:w="2410" w:type="dxa"/>
            <w:vAlign w:val="center"/>
          </w:tcPr>
          <w:p w14:paraId="55263728" w14:textId="77777777" w:rsidR="0094133B" w:rsidRPr="0094133B" w:rsidRDefault="0094133B" w:rsidP="0094133B">
            <w:pPr>
              <w:spacing w:before="120" w:after="120"/>
              <w:jc w:val="center"/>
              <w:rPr>
                <w:rFonts w:ascii="Arial" w:hAnsi="Arial" w:cs="Arial"/>
                <w:b/>
                <w:sz w:val="22"/>
                <w:szCs w:val="20"/>
              </w:rPr>
            </w:pPr>
            <w:r w:rsidRPr="0094133B">
              <w:rPr>
                <w:rFonts w:ascii="Arial" w:hAnsi="Arial" w:cs="Arial"/>
                <w:b/>
                <w:sz w:val="22"/>
                <w:szCs w:val="20"/>
              </w:rPr>
              <w:t>Low Angle</w:t>
            </w:r>
          </w:p>
        </w:tc>
        <w:tc>
          <w:tcPr>
            <w:tcW w:w="5812" w:type="dxa"/>
            <w:vAlign w:val="center"/>
          </w:tcPr>
          <w:p w14:paraId="6A5B108B" w14:textId="7DD4A4A8" w:rsidR="0094133B" w:rsidRPr="0094133B" w:rsidRDefault="0094133B" w:rsidP="0094133B">
            <w:pPr>
              <w:spacing w:before="120" w:after="120"/>
              <w:rPr>
                <w:rFonts w:ascii="Arial" w:hAnsi="Arial" w:cs="Arial"/>
                <w:sz w:val="20"/>
                <w:szCs w:val="20"/>
              </w:rPr>
            </w:pPr>
            <w:r w:rsidRPr="0094133B">
              <w:rPr>
                <w:rFonts w:ascii="Arial" w:hAnsi="Arial" w:cs="Arial"/>
                <w:sz w:val="20"/>
                <w:szCs w:val="20"/>
              </w:rPr>
              <w:t>A shot taken from a low angle, this helps to reinforce empowerment.</w:t>
            </w:r>
          </w:p>
        </w:tc>
        <w:tc>
          <w:tcPr>
            <w:tcW w:w="6379" w:type="dxa"/>
          </w:tcPr>
          <w:p w14:paraId="25A9D630" w14:textId="77777777" w:rsidR="0094133B" w:rsidRDefault="0094133B" w:rsidP="0094133B">
            <w:pPr>
              <w:spacing w:before="120" w:after="120"/>
              <w:jc w:val="center"/>
              <w:rPr>
                <w:rFonts w:ascii="Arial" w:hAnsi="Arial" w:cs="Arial"/>
                <w:b/>
                <w:sz w:val="20"/>
                <w:szCs w:val="20"/>
              </w:rPr>
            </w:pPr>
            <w:r>
              <w:rPr>
                <w:noProof/>
                <w:lang w:eastAsia="en-GB"/>
              </w:rPr>
              <w:drawing>
                <wp:inline distT="0" distB="0" distL="0" distR="0" wp14:anchorId="2F370746" wp14:editId="0A16A611">
                  <wp:extent cx="1623051" cy="1080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a:ext>
                            </a:extLst>
                          </a:blip>
                          <a:stretch>
                            <a:fillRect/>
                          </a:stretch>
                        </pic:blipFill>
                        <pic:spPr>
                          <a:xfrm>
                            <a:off x="0" y="0"/>
                            <a:ext cx="1623051" cy="1080000"/>
                          </a:xfrm>
                          <a:prstGeom prst="rect">
                            <a:avLst/>
                          </a:prstGeom>
                        </pic:spPr>
                      </pic:pic>
                    </a:graphicData>
                  </a:graphic>
                </wp:inline>
              </w:drawing>
            </w:r>
          </w:p>
        </w:tc>
      </w:tr>
    </w:tbl>
    <w:p w14:paraId="23EE5B11" w14:textId="77777777" w:rsidR="0094133B" w:rsidRDefault="0094133B">
      <w:r>
        <w:br w:type="page"/>
      </w:r>
    </w:p>
    <w:tbl>
      <w:tblPr>
        <w:tblStyle w:val="TableGrid"/>
        <w:tblW w:w="0" w:type="auto"/>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410"/>
        <w:gridCol w:w="5812"/>
        <w:gridCol w:w="6379"/>
      </w:tblGrid>
      <w:tr w:rsidR="0094133B" w14:paraId="1ECF7734" w14:textId="77777777" w:rsidTr="0094133B">
        <w:trPr>
          <w:tblHeader/>
        </w:trPr>
        <w:tc>
          <w:tcPr>
            <w:tcW w:w="2410" w:type="dxa"/>
            <w:shd w:val="clear" w:color="auto" w:fill="E21951"/>
          </w:tcPr>
          <w:p w14:paraId="577A1B19" w14:textId="0F3B6ABE" w:rsidR="0094133B" w:rsidRPr="00117C8D" w:rsidRDefault="0094133B" w:rsidP="0094133B">
            <w:pPr>
              <w:spacing w:before="120" w:after="120"/>
              <w:jc w:val="center"/>
              <w:rPr>
                <w:rFonts w:ascii="Arial" w:hAnsi="Arial" w:cs="Arial"/>
                <w:b/>
                <w:szCs w:val="20"/>
              </w:rPr>
            </w:pPr>
            <w:r w:rsidRPr="00117C8D">
              <w:rPr>
                <w:rFonts w:ascii="Arial" w:hAnsi="Arial" w:cs="Arial"/>
                <w:b/>
                <w:color w:val="FFFFFF" w:themeColor="background1"/>
                <w:szCs w:val="20"/>
              </w:rPr>
              <w:t>Shot type</w:t>
            </w:r>
          </w:p>
        </w:tc>
        <w:tc>
          <w:tcPr>
            <w:tcW w:w="5812" w:type="dxa"/>
            <w:shd w:val="clear" w:color="auto" w:fill="E21951"/>
          </w:tcPr>
          <w:p w14:paraId="026E8094" w14:textId="757AB10B" w:rsidR="0094133B" w:rsidRPr="00117C8D" w:rsidRDefault="0094133B" w:rsidP="0094133B">
            <w:pPr>
              <w:spacing w:before="120" w:after="120"/>
              <w:jc w:val="center"/>
              <w:rPr>
                <w:rFonts w:ascii="Arial" w:hAnsi="Arial" w:cs="Arial"/>
                <w:b/>
                <w:szCs w:val="20"/>
              </w:rPr>
            </w:pPr>
            <w:r w:rsidRPr="00117C8D">
              <w:rPr>
                <w:rFonts w:ascii="Arial" w:hAnsi="Arial" w:cs="Arial"/>
                <w:b/>
                <w:color w:val="FFFFFF" w:themeColor="background1"/>
                <w:szCs w:val="20"/>
              </w:rPr>
              <w:t>Description</w:t>
            </w:r>
          </w:p>
        </w:tc>
        <w:tc>
          <w:tcPr>
            <w:tcW w:w="6379" w:type="dxa"/>
            <w:shd w:val="clear" w:color="auto" w:fill="E21951"/>
          </w:tcPr>
          <w:p w14:paraId="64474FDB" w14:textId="7EE6F1C5" w:rsidR="0094133B" w:rsidRPr="00117C8D" w:rsidRDefault="0094133B" w:rsidP="0094133B">
            <w:pPr>
              <w:spacing w:before="120" w:after="120"/>
              <w:jc w:val="center"/>
              <w:rPr>
                <w:noProof/>
                <w:lang w:eastAsia="en-GB"/>
              </w:rPr>
            </w:pPr>
            <w:r w:rsidRPr="00117C8D">
              <w:rPr>
                <w:rFonts w:ascii="Arial" w:hAnsi="Arial" w:cs="Arial"/>
                <w:b/>
                <w:noProof/>
                <w:color w:val="FFFFFF" w:themeColor="background1"/>
                <w:szCs w:val="20"/>
                <w:lang w:eastAsia="en-GB"/>
              </w:rPr>
              <w:t>Example</w:t>
            </w:r>
          </w:p>
        </w:tc>
      </w:tr>
      <w:tr w:rsidR="0094133B" w14:paraId="19C51F56" w14:textId="77777777" w:rsidTr="0094133B">
        <w:trPr>
          <w:tblHeader/>
        </w:trPr>
        <w:tc>
          <w:tcPr>
            <w:tcW w:w="2410" w:type="dxa"/>
            <w:vAlign w:val="center"/>
          </w:tcPr>
          <w:p w14:paraId="075BDCDF" w14:textId="03459EF6" w:rsidR="0094133B" w:rsidRPr="0094133B" w:rsidRDefault="0094133B" w:rsidP="00117C8D">
            <w:pPr>
              <w:spacing w:before="120" w:after="120"/>
              <w:jc w:val="center"/>
              <w:rPr>
                <w:rFonts w:ascii="Arial" w:hAnsi="Arial" w:cs="Arial"/>
                <w:b/>
                <w:sz w:val="22"/>
                <w:szCs w:val="20"/>
              </w:rPr>
            </w:pPr>
            <w:r w:rsidRPr="0094133B">
              <w:rPr>
                <w:rFonts w:ascii="Arial" w:hAnsi="Arial" w:cs="Arial"/>
                <w:b/>
                <w:sz w:val="22"/>
                <w:szCs w:val="20"/>
              </w:rPr>
              <w:t>Canted Angle / Dutch Angle</w:t>
            </w:r>
          </w:p>
        </w:tc>
        <w:tc>
          <w:tcPr>
            <w:tcW w:w="5812" w:type="dxa"/>
            <w:vAlign w:val="center"/>
          </w:tcPr>
          <w:p w14:paraId="583187E1" w14:textId="198E1314" w:rsidR="0094133B" w:rsidRPr="0094133B" w:rsidRDefault="0094133B" w:rsidP="0094133B">
            <w:pPr>
              <w:spacing w:before="120" w:after="120"/>
              <w:rPr>
                <w:rFonts w:ascii="Arial" w:hAnsi="Arial" w:cs="Arial"/>
                <w:sz w:val="20"/>
                <w:szCs w:val="20"/>
              </w:rPr>
            </w:pPr>
            <w:r w:rsidRPr="0094133B">
              <w:rPr>
                <w:rFonts w:ascii="Arial" w:hAnsi="Arial" w:cs="Arial"/>
                <w:sz w:val="20"/>
                <w:szCs w:val="20"/>
              </w:rPr>
              <w:t>This is a shot taken with a tilted horizon.</w:t>
            </w:r>
          </w:p>
        </w:tc>
        <w:tc>
          <w:tcPr>
            <w:tcW w:w="6379" w:type="dxa"/>
          </w:tcPr>
          <w:p w14:paraId="706625CD" w14:textId="77777777" w:rsidR="0094133B" w:rsidRDefault="0094133B" w:rsidP="0094133B">
            <w:pPr>
              <w:spacing w:before="120" w:after="120"/>
              <w:jc w:val="center"/>
              <w:rPr>
                <w:rFonts w:ascii="Arial" w:hAnsi="Arial" w:cs="Arial"/>
                <w:b/>
                <w:sz w:val="20"/>
                <w:szCs w:val="20"/>
              </w:rPr>
            </w:pPr>
            <w:r>
              <w:rPr>
                <w:noProof/>
                <w:lang w:eastAsia="en-GB"/>
              </w:rPr>
              <w:drawing>
                <wp:inline distT="0" distB="0" distL="0" distR="0" wp14:anchorId="53265665" wp14:editId="732268AD">
                  <wp:extent cx="1620419" cy="10800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a:ext>
                            </a:extLst>
                          </a:blip>
                          <a:stretch>
                            <a:fillRect/>
                          </a:stretch>
                        </pic:blipFill>
                        <pic:spPr>
                          <a:xfrm>
                            <a:off x="0" y="0"/>
                            <a:ext cx="1620419" cy="1080000"/>
                          </a:xfrm>
                          <a:prstGeom prst="rect">
                            <a:avLst/>
                          </a:prstGeom>
                        </pic:spPr>
                      </pic:pic>
                    </a:graphicData>
                  </a:graphic>
                </wp:inline>
              </w:drawing>
            </w:r>
          </w:p>
        </w:tc>
      </w:tr>
    </w:tbl>
    <w:p w14:paraId="1A44B631" w14:textId="77777777" w:rsidR="005A7A4B" w:rsidRDefault="005A7A4B" w:rsidP="00B82E0A">
      <w:pPr>
        <w:pStyle w:val="DSBasic"/>
        <w:rPr>
          <w:rFonts w:ascii="Open Sans Light" w:eastAsia="Times New Roman" w:hAnsi="Open Sans Light" w:cs="Open Sans Light"/>
          <w:sz w:val="20"/>
          <w:szCs w:val="20"/>
        </w:rPr>
        <w:sectPr w:rsidR="005A7A4B" w:rsidSect="002A37A1">
          <w:pgSz w:w="16838" w:h="11906" w:orient="landscape"/>
          <w:pgMar w:top="1134" w:right="1134" w:bottom="284" w:left="1134" w:header="0" w:footer="454" w:gutter="0"/>
          <w:cols w:space="708"/>
          <w:docGrid w:linePitch="360"/>
        </w:sectPr>
      </w:pPr>
    </w:p>
    <w:p w14:paraId="13A508AD" w14:textId="01196C0B" w:rsidR="005A7A4B" w:rsidRDefault="005A7A4B" w:rsidP="005A7A4B">
      <w:pPr>
        <w:pStyle w:val="Heading1"/>
        <w:pBdr>
          <w:top w:val="single" w:sz="8" w:space="10" w:color="E21951"/>
        </w:pBdr>
      </w:pPr>
      <w:bookmarkStart w:id="17" w:name="_Toc512235900"/>
      <w:r>
        <w:t>Appendix 3: Camera Movements</w:t>
      </w:r>
      <w:bookmarkEnd w:id="17"/>
    </w:p>
    <w:tbl>
      <w:tblPr>
        <w:tblStyle w:val="TableGrid"/>
        <w:tblW w:w="0" w:type="auto"/>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3289"/>
        <w:gridCol w:w="11312"/>
      </w:tblGrid>
      <w:tr w:rsidR="005A7A4B" w:rsidRPr="00F669E2" w14:paraId="5C1BA143" w14:textId="77777777" w:rsidTr="00117C8D">
        <w:tc>
          <w:tcPr>
            <w:tcW w:w="3289" w:type="dxa"/>
            <w:shd w:val="clear" w:color="auto" w:fill="E21951"/>
            <w:vAlign w:val="center"/>
          </w:tcPr>
          <w:p w14:paraId="769C8704" w14:textId="2B0668F9" w:rsidR="005A7A4B" w:rsidRPr="00117C8D" w:rsidRDefault="005A7A4B" w:rsidP="005A7A4B">
            <w:pPr>
              <w:pStyle w:val="Body"/>
              <w:spacing w:before="120" w:after="120"/>
              <w:jc w:val="center"/>
              <w:rPr>
                <w:rStyle w:val="Italics"/>
                <w:rFonts w:cs="Arial"/>
                <w:b/>
                <w:i w:val="0"/>
                <w:color w:val="FFFFFF" w:themeColor="background1"/>
                <w:sz w:val="24"/>
              </w:rPr>
            </w:pPr>
            <w:r w:rsidRPr="00117C8D">
              <w:rPr>
                <w:rStyle w:val="Italics"/>
                <w:rFonts w:cs="Arial"/>
                <w:b/>
                <w:i w:val="0"/>
                <w:color w:val="FFFFFF" w:themeColor="background1"/>
                <w:sz w:val="24"/>
              </w:rPr>
              <w:t>Movement</w:t>
            </w:r>
          </w:p>
        </w:tc>
        <w:tc>
          <w:tcPr>
            <w:tcW w:w="11312" w:type="dxa"/>
            <w:shd w:val="clear" w:color="auto" w:fill="E21951"/>
            <w:vAlign w:val="center"/>
          </w:tcPr>
          <w:p w14:paraId="6DF49C43" w14:textId="2FF5E5EF" w:rsidR="005A7A4B" w:rsidRPr="00117C8D" w:rsidRDefault="005A7A4B" w:rsidP="005A7A4B">
            <w:pPr>
              <w:pStyle w:val="Body"/>
              <w:rPr>
                <w:rStyle w:val="Italics"/>
                <w:rFonts w:cs="Arial"/>
                <w:b/>
                <w:i w:val="0"/>
                <w:color w:val="FFFFFF" w:themeColor="background1"/>
                <w:sz w:val="24"/>
              </w:rPr>
            </w:pPr>
            <w:r w:rsidRPr="00117C8D">
              <w:rPr>
                <w:rStyle w:val="Italics"/>
                <w:rFonts w:cs="Arial"/>
                <w:b/>
                <w:i w:val="0"/>
                <w:color w:val="FFFFFF" w:themeColor="background1"/>
                <w:sz w:val="24"/>
              </w:rPr>
              <w:t>Description</w:t>
            </w:r>
          </w:p>
        </w:tc>
      </w:tr>
      <w:tr w:rsidR="005A7A4B" w:rsidRPr="00F669E2" w14:paraId="7BA25D86" w14:textId="77777777" w:rsidTr="00117C8D">
        <w:trPr>
          <w:trHeight w:val="851"/>
        </w:trPr>
        <w:tc>
          <w:tcPr>
            <w:tcW w:w="3289" w:type="dxa"/>
            <w:vAlign w:val="center"/>
          </w:tcPr>
          <w:p w14:paraId="42EC3F77"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Pan</w:t>
            </w:r>
          </w:p>
        </w:tc>
        <w:tc>
          <w:tcPr>
            <w:tcW w:w="11312" w:type="dxa"/>
          </w:tcPr>
          <w:p w14:paraId="7C4B9BBB" w14:textId="77777777" w:rsidR="005A7A4B" w:rsidRPr="00F669E2" w:rsidRDefault="005A7A4B" w:rsidP="00A12B34">
            <w:pPr>
              <w:pStyle w:val="Body"/>
              <w:rPr>
                <w:rStyle w:val="Italics"/>
                <w:rFonts w:cs="Arial"/>
              </w:rPr>
            </w:pPr>
          </w:p>
        </w:tc>
      </w:tr>
      <w:tr w:rsidR="005A7A4B" w:rsidRPr="00F669E2" w14:paraId="42619DC1" w14:textId="77777777" w:rsidTr="00117C8D">
        <w:trPr>
          <w:trHeight w:val="851"/>
        </w:trPr>
        <w:tc>
          <w:tcPr>
            <w:tcW w:w="3289" w:type="dxa"/>
            <w:vAlign w:val="center"/>
          </w:tcPr>
          <w:p w14:paraId="1EEAE2FB"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Tilt</w:t>
            </w:r>
          </w:p>
        </w:tc>
        <w:tc>
          <w:tcPr>
            <w:tcW w:w="11312" w:type="dxa"/>
          </w:tcPr>
          <w:p w14:paraId="3412700E" w14:textId="77777777" w:rsidR="005A7A4B" w:rsidRPr="00F669E2" w:rsidRDefault="005A7A4B" w:rsidP="00A12B34">
            <w:pPr>
              <w:pStyle w:val="Body"/>
              <w:rPr>
                <w:rStyle w:val="Italics"/>
                <w:rFonts w:cs="Arial"/>
              </w:rPr>
            </w:pPr>
          </w:p>
        </w:tc>
      </w:tr>
      <w:tr w:rsidR="005A7A4B" w:rsidRPr="00F669E2" w14:paraId="6B23F43C" w14:textId="77777777" w:rsidTr="00117C8D">
        <w:trPr>
          <w:trHeight w:val="851"/>
        </w:trPr>
        <w:tc>
          <w:tcPr>
            <w:tcW w:w="3289" w:type="dxa"/>
            <w:vAlign w:val="center"/>
          </w:tcPr>
          <w:p w14:paraId="35EDD8B2"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Track</w:t>
            </w:r>
          </w:p>
        </w:tc>
        <w:tc>
          <w:tcPr>
            <w:tcW w:w="11312" w:type="dxa"/>
          </w:tcPr>
          <w:p w14:paraId="009EE781" w14:textId="77777777" w:rsidR="005A7A4B" w:rsidRPr="00F669E2" w:rsidRDefault="005A7A4B" w:rsidP="00A12B34">
            <w:pPr>
              <w:pStyle w:val="Body"/>
              <w:rPr>
                <w:rStyle w:val="Italics"/>
                <w:rFonts w:cs="Arial"/>
              </w:rPr>
            </w:pPr>
          </w:p>
        </w:tc>
      </w:tr>
      <w:tr w:rsidR="005A7A4B" w:rsidRPr="00F669E2" w14:paraId="520062D1" w14:textId="77777777" w:rsidTr="00117C8D">
        <w:trPr>
          <w:trHeight w:val="851"/>
        </w:trPr>
        <w:tc>
          <w:tcPr>
            <w:tcW w:w="3289" w:type="dxa"/>
            <w:vAlign w:val="center"/>
          </w:tcPr>
          <w:p w14:paraId="5D5DA0BA"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Dolly</w:t>
            </w:r>
          </w:p>
        </w:tc>
        <w:tc>
          <w:tcPr>
            <w:tcW w:w="11312" w:type="dxa"/>
          </w:tcPr>
          <w:p w14:paraId="6BEBD968" w14:textId="77777777" w:rsidR="005A7A4B" w:rsidRPr="00F669E2" w:rsidRDefault="005A7A4B" w:rsidP="00A12B34">
            <w:pPr>
              <w:pStyle w:val="Body"/>
              <w:rPr>
                <w:rStyle w:val="Italics"/>
                <w:rFonts w:cs="Arial"/>
              </w:rPr>
            </w:pPr>
          </w:p>
        </w:tc>
      </w:tr>
      <w:tr w:rsidR="005A7A4B" w:rsidRPr="00F669E2" w14:paraId="59FA0C6B" w14:textId="77777777" w:rsidTr="00117C8D">
        <w:trPr>
          <w:trHeight w:val="851"/>
        </w:trPr>
        <w:tc>
          <w:tcPr>
            <w:tcW w:w="3289" w:type="dxa"/>
            <w:vAlign w:val="center"/>
          </w:tcPr>
          <w:p w14:paraId="73DBC550"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Crane</w:t>
            </w:r>
          </w:p>
        </w:tc>
        <w:tc>
          <w:tcPr>
            <w:tcW w:w="11312" w:type="dxa"/>
          </w:tcPr>
          <w:p w14:paraId="512D82A6" w14:textId="77777777" w:rsidR="005A7A4B" w:rsidRPr="00F669E2" w:rsidRDefault="005A7A4B" w:rsidP="00A12B34">
            <w:pPr>
              <w:pStyle w:val="Body"/>
              <w:rPr>
                <w:rStyle w:val="Italics"/>
                <w:rFonts w:cs="Arial"/>
              </w:rPr>
            </w:pPr>
          </w:p>
        </w:tc>
      </w:tr>
      <w:tr w:rsidR="005A7A4B" w:rsidRPr="00F669E2" w14:paraId="01E06A06" w14:textId="77777777" w:rsidTr="00117C8D">
        <w:trPr>
          <w:trHeight w:val="851"/>
        </w:trPr>
        <w:tc>
          <w:tcPr>
            <w:tcW w:w="3289" w:type="dxa"/>
            <w:vAlign w:val="center"/>
          </w:tcPr>
          <w:p w14:paraId="68BB5736"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Steadicam</w:t>
            </w:r>
          </w:p>
        </w:tc>
        <w:tc>
          <w:tcPr>
            <w:tcW w:w="11312" w:type="dxa"/>
          </w:tcPr>
          <w:p w14:paraId="760D937F" w14:textId="77777777" w:rsidR="005A7A4B" w:rsidRPr="00F669E2" w:rsidRDefault="005A7A4B" w:rsidP="00A12B34">
            <w:pPr>
              <w:pStyle w:val="Body"/>
              <w:rPr>
                <w:rStyle w:val="Italics"/>
                <w:rFonts w:cs="Arial"/>
              </w:rPr>
            </w:pPr>
          </w:p>
        </w:tc>
      </w:tr>
      <w:tr w:rsidR="005A7A4B" w:rsidRPr="00F669E2" w14:paraId="251638E8" w14:textId="77777777" w:rsidTr="00117C8D">
        <w:trPr>
          <w:trHeight w:val="851"/>
        </w:trPr>
        <w:tc>
          <w:tcPr>
            <w:tcW w:w="3289" w:type="dxa"/>
            <w:vAlign w:val="center"/>
          </w:tcPr>
          <w:p w14:paraId="19501776"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Hand-held</w:t>
            </w:r>
          </w:p>
        </w:tc>
        <w:tc>
          <w:tcPr>
            <w:tcW w:w="11312" w:type="dxa"/>
          </w:tcPr>
          <w:p w14:paraId="30A0D4F3" w14:textId="77777777" w:rsidR="005A7A4B" w:rsidRPr="00F669E2" w:rsidRDefault="005A7A4B" w:rsidP="00A12B34">
            <w:pPr>
              <w:pStyle w:val="Body"/>
              <w:rPr>
                <w:rStyle w:val="Italics"/>
                <w:rFonts w:cs="Arial"/>
              </w:rPr>
            </w:pPr>
          </w:p>
        </w:tc>
      </w:tr>
      <w:tr w:rsidR="005A7A4B" w:rsidRPr="00F669E2" w14:paraId="332A7B07" w14:textId="77777777" w:rsidTr="00117C8D">
        <w:trPr>
          <w:trHeight w:val="851"/>
        </w:trPr>
        <w:tc>
          <w:tcPr>
            <w:tcW w:w="3289" w:type="dxa"/>
            <w:vAlign w:val="center"/>
          </w:tcPr>
          <w:p w14:paraId="6091F2D2"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Zoom</w:t>
            </w:r>
          </w:p>
        </w:tc>
        <w:tc>
          <w:tcPr>
            <w:tcW w:w="11312" w:type="dxa"/>
          </w:tcPr>
          <w:p w14:paraId="5A1D5A9F" w14:textId="77777777" w:rsidR="005A7A4B" w:rsidRPr="00F669E2" w:rsidRDefault="005A7A4B" w:rsidP="00A12B34">
            <w:pPr>
              <w:pStyle w:val="Body"/>
              <w:rPr>
                <w:rStyle w:val="Italics"/>
                <w:rFonts w:cs="Arial"/>
              </w:rPr>
            </w:pPr>
          </w:p>
        </w:tc>
      </w:tr>
      <w:tr w:rsidR="005A7A4B" w:rsidRPr="00F669E2" w14:paraId="2BBA13E6" w14:textId="77777777" w:rsidTr="00117C8D">
        <w:trPr>
          <w:trHeight w:val="851"/>
        </w:trPr>
        <w:tc>
          <w:tcPr>
            <w:tcW w:w="3289" w:type="dxa"/>
            <w:vAlign w:val="center"/>
          </w:tcPr>
          <w:p w14:paraId="7FBE7948" w14:textId="77777777" w:rsidR="005A7A4B" w:rsidRPr="005A7A4B" w:rsidRDefault="005A7A4B" w:rsidP="005A7A4B">
            <w:pPr>
              <w:pStyle w:val="Body"/>
              <w:jc w:val="center"/>
              <w:rPr>
                <w:rStyle w:val="Italics"/>
                <w:rFonts w:cs="Arial"/>
                <w:b/>
                <w:i w:val="0"/>
                <w:sz w:val="24"/>
              </w:rPr>
            </w:pPr>
            <w:r w:rsidRPr="005A7A4B">
              <w:rPr>
                <w:rStyle w:val="Italics"/>
                <w:rFonts w:cs="Arial"/>
                <w:b/>
                <w:i w:val="0"/>
                <w:sz w:val="24"/>
              </w:rPr>
              <w:t>Reverse Zoom</w:t>
            </w:r>
          </w:p>
        </w:tc>
        <w:tc>
          <w:tcPr>
            <w:tcW w:w="11312" w:type="dxa"/>
          </w:tcPr>
          <w:p w14:paraId="493FB2C5" w14:textId="77777777" w:rsidR="005A7A4B" w:rsidRPr="00F669E2" w:rsidRDefault="005A7A4B" w:rsidP="00A12B34">
            <w:pPr>
              <w:pStyle w:val="Body"/>
              <w:rPr>
                <w:rStyle w:val="Italics"/>
                <w:rFonts w:cs="Arial"/>
              </w:rPr>
            </w:pPr>
          </w:p>
        </w:tc>
      </w:tr>
    </w:tbl>
    <w:p w14:paraId="5B2C8D82" w14:textId="77777777" w:rsidR="005A7A4B" w:rsidRDefault="005A7A4B" w:rsidP="00B82E0A">
      <w:pPr>
        <w:pStyle w:val="DSBasic"/>
        <w:rPr>
          <w:rFonts w:ascii="Open Sans Light" w:eastAsia="Times New Roman" w:hAnsi="Open Sans Light" w:cs="Open Sans Light"/>
          <w:sz w:val="20"/>
          <w:szCs w:val="20"/>
        </w:rPr>
        <w:sectPr w:rsidR="005A7A4B" w:rsidSect="002A37A1">
          <w:pgSz w:w="16838" w:h="11906" w:orient="landscape"/>
          <w:pgMar w:top="1134" w:right="1134" w:bottom="284" w:left="1134" w:header="0" w:footer="454" w:gutter="0"/>
          <w:cols w:space="708"/>
          <w:docGrid w:linePitch="360"/>
        </w:sectPr>
      </w:pPr>
    </w:p>
    <w:p w14:paraId="573DA9F0" w14:textId="0B8BA82E" w:rsidR="005A7A4B" w:rsidRDefault="005A7A4B" w:rsidP="005A7A4B">
      <w:pPr>
        <w:pStyle w:val="Heading1"/>
        <w:pBdr>
          <w:top w:val="single" w:sz="8" w:space="10" w:color="E21951"/>
        </w:pBdr>
      </w:pPr>
      <w:bookmarkStart w:id="18" w:name="_Toc512235901"/>
      <w:bookmarkStart w:id="19" w:name="_Hlk497060924"/>
      <w:r>
        <w:t xml:space="preserve">Appendix 4: </w:t>
      </w:r>
      <w:r w:rsidR="00117C8D">
        <w:t>Website Terminology</w:t>
      </w:r>
      <w:bookmarkEnd w:id="18"/>
    </w:p>
    <w:bookmarkEnd w:id="19"/>
    <w:p w14:paraId="55127695" w14:textId="288A42AC" w:rsidR="001776B8" w:rsidRPr="00B079EB" w:rsidRDefault="001776B8" w:rsidP="00B82E0A">
      <w:pPr>
        <w:pStyle w:val="DSBasic"/>
        <w:rPr>
          <w:rFonts w:ascii="Open Sans Light" w:eastAsia="Times New Roman" w:hAnsi="Open Sans Light" w:cs="Open Sans Light"/>
          <w:sz w:val="20"/>
          <w:szCs w:val="20"/>
        </w:rPr>
      </w:pPr>
    </w:p>
    <w:tbl>
      <w:tblPr>
        <w:tblStyle w:val="TableGrid"/>
        <w:tblW w:w="0" w:type="auto"/>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439"/>
        <w:gridCol w:w="12162"/>
      </w:tblGrid>
      <w:tr w:rsidR="00117C8D" w14:paraId="75B28520" w14:textId="77777777" w:rsidTr="00117C8D">
        <w:tc>
          <w:tcPr>
            <w:tcW w:w="2439" w:type="dxa"/>
            <w:shd w:val="clear" w:color="auto" w:fill="E21951"/>
          </w:tcPr>
          <w:p w14:paraId="6CB637BB" w14:textId="5CAA017A" w:rsidR="00117C8D" w:rsidRPr="00117C8D" w:rsidRDefault="00117C8D" w:rsidP="00117C8D">
            <w:pPr>
              <w:pStyle w:val="Body"/>
              <w:spacing w:before="120" w:after="120"/>
              <w:jc w:val="center"/>
              <w:rPr>
                <w:rStyle w:val="Italics"/>
                <w:rFonts w:cs="Arial"/>
                <w:b/>
                <w:i w:val="0"/>
                <w:color w:val="FFFFFF" w:themeColor="background1"/>
                <w:sz w:val="24"/>
              </w:rPr>
            </w:pPr>
            <w:r w:rsidRPr="00117C8D">
              <w:rPr>
                <w:rStyle w:val="Italics"/>
                <w:rFonts w:cs="Arial"/>
                <w:b/>
                <w:i w:val="0"/>
                <w:color w:val="FFFFFF" w:themeColor="background1"/>
                <w:sz w:val="24"/>
              </w:rPr>
              <w:t>Term</w:t>
            </w:r>
          </w:p>
        </w:tc>
        <w:tc>
          <w:tcPr>
            <w:tcW w:w="12162" w:type="dxa"/>
            <w:shd w:val="clear" w:color="auto" w:fill="E21951"/>
          </w:tcPr>
          <w:p w14:paraId="2584E0D8" w14:textId="010791E5" w:rsidR="00117C8D" w:rsidRPr="00117C8D" w:rsidRDefault="00117C8D" w:rsidP="00117C8D">
            <w:pPr>
              <w:pStyle w:val="Body"/>
              <w:spacing w:before="120" w:after="120"/>
              <w:rPr>
                <w:rStyle w:val="Italics"/>
                <w:rFonts w:cs="Arial"/>
                <w:b/>
                <w:i w:val="0"/>
                <w:color w:val="FFFFFF" w:themeColor="background1"/>
                <w:sz w:val="24"/>
              </w:rPr>
            </w:pPr>
            <w:r w:rsidRPr="00117C8D">
              <w:rPr>
                <w:rStyle w:val="Italics"/>
                <w:rFonts w:cs="Arial"/>
                <w:b/>
                <w:i w:val="0"/>
                <w:color w:val="FFFFFF" w:themeColor="background1"/>
                <w:sz w:val="24"/>
              </w:rPr>
              <w:t>Meaning</w:t>
            </w:r>
          </w:p>
        </w:tc>
      </w:tr>
      <w:tr w:rsidR="00117C8D" w14:paraId="5018F18E" w14:textId="77777777" w:rsidTr="00117C8D">
        <w:trPr>
          <w:trHeight w:hRule="exact" w:val="1134"/>
        </w:trPr>
        <w:tc>
          <w:tcPr>
            <w:tcW w:w="2439" w:type="dxa"/>
            <w:vAlign w:val="center"/>
          </w:tcPr>
          <w:p w14:paraId="7BA8D246" w14:textId="77777777" w:rsidR="00117C8D" w:rsidRPr="00117C8D" w:rsidRDefault="00117C8D" w:rsidP="00117C8D">
            <w:pPr>
              <w:pStyle w:val="Body"/>
              <w:jc w:val="center"/>
              <w:rPr>
                <w:rStyle w:val="Italics"/>
                <w:rFonts w:cs="Arial"/>
                <w:b/>
                <w:i w:val="0"/>
                <w:sz w:val="24"/>
              </w:rPr>
            </w:pPr>
            <w:r w:rsidRPr="00117C8D">
              <w:rPr>
                <w:rStyle w:val="Italics"/>
                <w:rFonts w:cs="Arial"/>
                <w:b/>
                <w:i w:val="0"/>
                <w:sz w:val="24"/>
              </w:rPr>
              <w:t>Web banner</w:t>
            </w:r>
          </w:p>
        </w:tc>
        <w:tc>
          <w:tcPr>
            <w:tcW w:w="12162" w:type="dxa"/>
            <w:vAlign w:val="center"/>
          </w:tcPr>
          <w:p w14:paraId="42F87122" w14:textId="466A34D9" w:rsidR="00117C8D" w:rsidRPr="007A74CB" w:rsidRDefault="00117C8D" w:rsidP="00117C8D">
            <w:pPr>
              <w:pStyle w:val="Body"/>
              <w:rPr>
                <w:rStyle w:val="Italics"/>
                <w:rFonts w:cs="Arial"/>
                <w:i w:val="0"/>
              </w:rPr>
            </w:pPr>
            <w:r>
              <w:rPr>
                <w:rStyle w:val="Italics"/>
                <w:rFonts w:cs="Arial"/>
                <w:i w:val="0"/>
              </w:rPr>
              <w:t>This is the title or header on a webpage and is the equivalent to a masthead in a newspaper, or a magazine title. It is used to attract the audience and can be used to indicate the genre of the music through the font selection.</w:t>
            </w:r>
          </w:p>
        </w:tc>
      </w:tr>
      <w:tr w:rsidR="00117C8D" w:rsidRPr="007A74CB" w14:paraId="4B82A065" w14:textId="77777777" w:rsidTr="00117C8D">
        <w:trPr>
          <w:trHeight w:hRule="exact" w:val="1134"/>
        </w:trPr>
        <w:tc>
          <w:tcPr>
            <w:tcW w:w="2439" w:type="dxa"/>
            <w:vAlign w:val="center"/>
          </w:tcPr>
          <w:p w14:paraId="67F7A402" w14:textId="77777777" w:rsidR="00117C8D" w:rsidRPr="00117C8D" w:rsidRDefault="00117C8D" w:rsidP="00117C8D">
            <w:pPr>
              <w:pStyle w:val="Body"/>
              <w:jc w:val="center"/>
              <w:rPr>
                <w:rStyle w:val="Italics"/>
                <w:rFonts w:cs="Arial"/>
                <w:b/>
                <w:i w:val="0"/>
                <w:sz w:val="24"/>
              </w:rPr>
            </w:pPr>
            <w:r w:rsidRPr="00117C8D">
              <w:rPr>
                <w:rStyle w:val="Italics"/>
                <w:rFonts w:cs="Arial"/>
                <w:b/>
                <w:i w:val="0"/>
                <w:sz w:val="24"/>
              </w:rPr>
              <w:t>Navigational Features</w:t>
            </w:r>
          </w:p>
        </w:tc>
        <w:tc>
          <w:tcPr>
            <w:tcW w:w="12162" w:type="dxa"/>
            <w:vAlign w:val="center"/>
          </w:tcPr>
          <w:p w14:paraId="73B03F8B" w14:textId="418B117B" w:rsidR="00117C8D" w:rsidRPr="007A74CB" w:rsidRDefault="00117C8D" w:rsidP="00117C8D">
            <w:pPr>
              <w:pStyle w:val="Body"/>
              <w:rPr>
                <w:rStyle w:val="Italics"/>
                <w:rFonts w:cs="Arial"/>
                <w:i w:val="0"/>
              </w:rPr>
            </w:pPr>
            <w:r>
              <w:rPr>
                <w:rStyle w:val="Italics"/>
                <w:rFonts w:cs="Arial"/>
                <w:i w:val="0"/>
              </w:rPr>
              <w:t>These are the buttons that help you move around the website. They are clearly displayed on a web page and often change appearance when you hover over them.</w:t>
            </w:r>
          </w:p>
        </w:tc>
      </w:tr>
      <w:tr w:rsidR="00117C8D" w:rsidRPr="007A74CB" w14:paraId="1EB631D2" w14:textId="77777777" w:rsidTr="00117C8D">
        <w:trPr>
          <w:trHeight w:hRule="exact" w:val="1134"/>
        </w:trPr>
        <w:tc>
          <w:tcPr>
            <w:tcW w:w="2439" w:type="dxa"/>
            <w:vAlign w:val="center"/>
          </w:tcPr>
          <w:p w14:paraId="6D5027EB" w14:textId="77777777" w:rsidR="00117C8D" w:rsidRPr="00117C8D" w:rsidRDefault="00117C8D" w:rsidP="00117C8D">
            <w:pPr>
              <w:pStyle w:val="Body"/>
              <w:jc w:val="center"/>
              <w:rPr>
                <w:rStyle w:val="Italics"/>
                <w:rFonts w:cs="Arial"/>
                <w:b/>
                <w:i w:val="0"/>
                <w:sz w:val="24"/>
              </w:rPr>
            </w:pPr>
            <w:r w:rsidRPr="00117C8D">
              <w:rPr>
                <w:rStyle w:val="Italics"/>
                <w:rFonts w:cs="Arial"/>
                <w:b/>
                <w:i w:val="0"/>
                <w:sz w:val="24"/>
              </w:rPr>
              <w:t>Multimedia Features</w:t>
            </w:r>
          </w:p>
        </w:tc>
        <w:tc>
          <w:tcPr>
            <w:tcW w:w="12162" w:type="dxa"/>
            <w:vAlign w:val="center"/>
          </w:tcPr>
          <w:p w14:paraId="686FA913" w14:textId="0F2A6EB5" w:rsidR="00117C8D" w:rsidRPr="007A74CB" w:rsidRDefault="00117C8D" w:rsidP="00117C8D">
            <w:pPr>
              <w:pStyle w:val="Body"/>
              <w:rPr>
                <w:rStyle w:val="Italics"/>
                <w:rFonts w:cs="Arial"/>
                <w:i w:val="0"/>
              </w:rPr>
            </w:pPr>
            <w:r>
              <w:rPr>
                <w:rStyle w:val="Italics"/>
                <w:rFonts w:cs="Arial"/>
                <w:i w:val="0"/>
              </w:rPr>
              <w:t>This term refers to the use of images, video, text and audio on a website. These features add variation, information and entertainment.</w:t>
            </w:r>
          </w:p>
        </w:tc>
      </w:tr>
      <w:tr w:rsidR="00117C8D" w:rsidRPr="007A74CB" w14:paraId="51866B58" w14:textId="77777777" w:rsidTr="00117C8D">
        <w:trPr>
          <w:trHeight w:hRule="exact" w:val="1134"/>
        </w:trPr>
        <w:tc>
          <w:tcPr>
            <w:tcW w:w="2439" w:type="dxa"/>
            <w:vAlign w:val="center"/>
          </w:tcPr>
          <w:p w14:paraId="4EA1F8B0" w14:textId="77777777" w:rsidR="00117C8D" w:rsidRPr="00117C8D" w:rsidRDefault="00117C8D" w:rsidP="00117C8D">
            <w:pPr>
              <w:pStyle w:val="Body"/>
              <w:jc w:val="center"/>
              <w:rPr>
                <w:rStyle w:val="Italics"/>
                <w:rFonts w:cs="Arial"/>
                <w:b/>
                <w:i w:val="0"/>
                <w:sz w:val="24"/>
              </w:rPr>
            </w:pPr>
            <w:r w:rsidRPr="00117C8D">
              <w:rPr>
                <w:rStyle w:val="Italics"/>
                <w:rFonts w:cs="Arial"/>
                <w:b/>
                <w:i w:val="0"/>
                <w:sz w:val="24"/>
              </w:rPr>
              <w:t>Advertisements</w:t>
            </w:r>
          </w:p>
        </w:tc>
        <w:tc>
          <w:tcPr>
            <w:tcW w:w="12162" w:type="dxa"/>
            <w:vAlign w:val="center"/>
          </w:tcPr>
          <w:p w14:paraId="1FEFE73A" w14:textId="69E5D31E" w:rsidR="00117C8D" w:rsidRPr="007A74CB" w:rsidRDefault="00117C8D" w:rsidP="00117C8D">
            <w:pPr>
              <w:pStyle w:val="Body"/>
              <w:rPr>
                <w:rStyle w:val="Italics"/>
                <w:rFonts w:cs="Arial"/>
                <w:i w:val="0"/>
              </w:rPr>
            </w:pPr>
            <w:r>
              <w:rPr>
                <w:rStyle w:val="Italics"/>
                <w:rFonts w:cs="Arial"/>
                <w:i w:val="0"/>
              </w:rPr>
              <w:t>Many websites advertise products closely linked or connected to the main focus, this is often a good way of increasing revenue from hits on the interconnected websites.</w:t>
            </w:r>
          </w:p>
        </w:tc>
      </w:tr>
      <w:tr w:rsidR="00117C8D" w:rsidRPr="007A74CB" w14:paraId="02795FE8" w14:textId="77777777" w:rsidTr="00117C8D">
        <w:trPr>
          <w:trHeight w:hRule="exact" w:val="1134"/>
        </w:trPr>
        <w:tc>
          <w:tcPr>
            <w:tcW w:w="2439" w:type="dxa"/>
            <w:vAlign w:val="center"/>
          </w:tcPr>
          <w:p w14:paraId="2CD0EF8E" w14:textId="77777777" w:rsidR="00117C8D" w:rsidRPr="00117C8D" w:rsidRDefault="00117C8D" w:rsidP="00117C8D">
            <w:pPr>
              <w:pStyle w:val="Body"/>
              <w:jc w:val="center"/>
              <w:rPr>
                <w:rStyle w:val="Italics"/>
                <w:rFonts w:cs="Arial"/>
                <w:b/>
                <w:i w:val="0"/>
                <w:sz w:val="24"/>
              </w:rPr>
            </w:pPr>
            <w:r w:rsidRPr="00117C8D">
              <w:rPr>
                <w:rStyle w:val="Italics"/>
                <w:rFonts w:cs="Arial"/>
                <w:b/>
                <w:i w:val="0"/>
                <w:sz w:val="24"/>
              </w:rPr>
              <w:t>Web links</w:t>
            </w:r>
          </w:p>
        </w:tc>
        <w:tc>
          <w:tcPr>
            <w:tcW w:w="12162" w:type="dxa"/>
            <w:vAlign w:val="center"/>
          </w:tcPr>
          <w:p w14:paraId="2B94B1E5" w14:textId="3CB31447" w:rsidR="00117C8D" w:rsidRPr="007A74CB" w:rsidRDefault="00117C8D" w:rsidP="00117C8D">
            <w:pPr>
              <w:pStyle w:val="Body"/>
              <w:rPr>
                <w:rStyle w:val="Italics"/>
                <w:rFonts w:cs="Arial"/>
                <w:i w:val="0"/>
              </w:rPr>
            </w:pPr>
            <w:r>
              <w:rPr>
                <w:rStyle w:val="Italics"/>
                <w:rFonts w:cs="Arial"/>
                <w:i w:val="0"/>
              </w:rPr>
              <w:t>When links connect you to elsewhere on the website this is referred to as ‘internal links’ whereas links to another website are called ‘external links</w:t>
            </w:r>
          </w:p>
        </w:tc>
      </w:tr>
      <w:tr w:rsidR="00117C8D" w:rsidRPr="007A74CB" w14:paraId="2054B853" w14:textId="77777777" w:rsidTr="00117C8D">
        <w:trPr>
          <w:trHeight w:hRule="exact" w:val="1134"/>
        </w:trPr>
        <w:tc>
          <w:tcPr>
            <w:tcW w:w="2439" w:type="dxa"/>
            <w:vAlign w:val="center"/>
          </w:tcPr>
          <w:p w14:paraId="0561063A" w14:textId="77777777" w:rsidR="00117C8D" w:rsidRPr="00117C8D" w:rsidRDefault="00117C8D" w:rsidP="00117C8D">
            <w:pPr>
              <w:pStyle w:val="Body"/>
              <w:jc w:val="center"/>
              <w:rPr>
                <w:rStyle w:val="Italics"/>
                <w:rFonts w:cs="Arial"/>
                <w:b/>
                <w:i w:val="0"/>
                <w:sz w:val="24"/>
              </w:rPr>
            </w:pPr>
            <w:r w:rsidRPr="00117C8D">
              <w:rPr>
                <w:rStyle w:val="Italics"/>
                <w:rFonts w:cs="Arial"/>
                <w:b/>
                <w:i w:val="0"/>
                <w:sz w:val="24"/>
              </w:rPr>
              <w:t>Interactive elements</w:t>
            </w:r>
          </w:p>
        </w:tc>
        <w:tc>
          <w:tcPr>
            <w:tcW w:w="12162" w:type="dxa"/>
            <w:vAlign w:val="center"/>
          </w:tcPr>
          <w:p w14:paraId="76EDEAC6" w14:textId="3D1DB365" w:rsidR="00117C8D" w:rsidRPr="007A74CB" w:rsidRDefault="00117C8D" w:rsidP="00117C8D">
            <w:pPr>
              <w:pStyle w:val="Body"/>
              <w:rPr>
                <w:rStyle w:val="Italics"/>
                <w:rFonts w:cs="Arial"/>
                <w:i w:val="0"/>
              </w:rPr>
            </w:pPr>
            <w:r>
              <w:rPr>
                <w:rStyle w:val="Italics"/>
                <w:rFonts w:cs="Arial"/>
                <w:i w:val="0"/>
              </w:rPr>
              <w:t>These enable users to take part and contribute to the website and could be in the form of quizzes, games, surveys, discussion forums or an opportunity to give feedback or comments about something.</w:t>
            </w:r>
          </w:p>
        </w:tc>
      </w:tr>
    </w:tbl>
    <w:p w14:paraId="651E53A9" w14:textId="77777777" w:rsidR="002A37A1" w:rsidRDefault="002A37A1" w:rsidP="0043639B">
      <w:pPr>
        <w:pStyle w:val="BodyText"/>
        <w:rPr>
          <w:rFonts w:ascii="Bliss Pro Regular" w:hAnsi="Bliss Pro Regular" w:cs="Open Sans Light"/>
        </w:rPr>
        <w:sectPr w:rsidR="002A37A1" w:rsidSect="002A37A1">
          <w:pgSz w:w="16838" w:h="11906" w:orient="landscape"/>
          <w:pgMar w:top="1134" w:right="1134" w:bottom="284" w:left="1134" w:header="0" w:footer="454" w:gutter="0"/>
          <w:cols w:space="708"/>
          <w:docGrid w:linePitch="360"/>
        </w:sectPr>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Default="002A37A1" w:rsidP="0043639B">
      <w:pPr>
        <w:pStyle w:val="BodyText"/>
        <w:rPr>
          <w:rFonts w:ascii="Bliss Pro Light" w:hAnsi="Bliss Pro Light" w:cs="Open Sans Light"/>
          <w:sz w:val="24"/>
          <w:szCs w:val="24"/>
        </w:rPr>
      </w:pPr>
    </w:p>
    <w:p w14:paraId="6745FB7E" w14:textId="77777777" w:rsidR="00AC6B5F" w:rsidRPr="00497057" w:rsidRDefault="00AC6B5F" w:rsidP="0043639B">
      <w:pPr>
        <w:pStyle w:val="BodyText"/>
        <w:rPr>
          <w:rFonts w:ascii="Bliss Pro Light" w:hAnsi="Bliss Pro Light" w:cs="Open Sans Light"/>
          <w:sz w:val="24"/>
          <w:szCs w:val="24"/>
        </w:rPr>
      </w:pPr>
      <w:bookmarkStart w:id="20" w:name="_GoBack"/>
      <w:bookmarkEnd w:id="20"/>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7239BC3E" w14:textId="77777777" w:rsidR="00850D97" w:rsidRDefault="00B82E0A" w:rsidP="0043639B">
      <w:pPr>
        <w:pStyle w:val="BodyText"/>
        <w:rPr>
          <w:rFonts w:ascii="Bliss Pro Light" w:hAnsi="Bliss Pro Light" w:cs="Open Sans Light"/>
          <w:sz w:val="18"/>
          <w:szCs w:val="18"/>
        </w:rPr>
      </w:pPr>
      <w:r w:rsidRPr="00AC6B5F">
        <w:rPr>
          <w:rFonts w:ascii="Bliss Pro Light" w:hAnsi="Bliss Pro Light" w:cs="Open Sans Light"/>
          <w:sz w:val="18"/>
          <w:szCs w:val="18"/>
        </w:rPr>
        <w:t>Cambridge</w:t>
      </w:r>
      <w:r w:rsidR="00042BFC" w:rsidRPr="00AC6B5F">
        <w:rPr>
          <w:rFonts w:ascii="Bliss Pro Light" w:hAnsi="Bliss Pro Light" w:cs="Open Sans Light"/>
          <w:sz w:val="18"/>
          <w:szCs w:val="18"/>
        </w:rPr>
        <w:t xml:space="preserve"> Assessment</w:t>
      </w:r>
      <w:r w:rsidRPr="00AC6B5F">
        <w:rPr>
          <w:rFonts w:ascii="Bliss Pro Light" w:hAnsi="Bliss Pro Light" w:cs="Open Sans Light"/>
          <w:sz w:val="18"/>
          <w:szCs w:val="18"/>
        </w:rPr>
        <w:t xml:space="preserve"> International </w:t>
      </w:r>
      <w:r w:rsidR="00042BFC" w:rsidRPr="00AC6B5F">
        <w:rPr>
          <w:rFonts w:ascii="Bliss Pro Light" w:hAnsi="Bliss Pro Light" w:cs="Open Sans Light"/>
          <w:sz w:val="18"/>
          <w:szCs w:val="18"/>
        </w:rPr>
        <w:t>Education</w:t>
      </w:r>
      <w:r w:rsidRPr="00AC6B5F">
        <w:rPr>
          <w:rFonts w:ascii="Bliss Pro Light" w:hAnsi="Bliss Pro Light" w:cs="Open Sans Light"/>
          <w:sz w:val="18"/>
          <w:szCs w:val="18"/>
        </w:rPr>
        <w:br/>
      </w:r>
      <w:proofErr w:type="gramStart"/>
      <w:r w:rsidR="00EF7616">
        <w:rPr>
          <w:rFonts w:ascii="Bliss Pro Light" w:hAnsi="Bliss Pro Light" w:cs="Open Sans Light"/>
          <w:sz w:val="18"/>
          <w:szCs w:val="18"/>
        </w:rPr>
        <w:t>The</w:t>
      </w:r>
      <w:proofErr w:type="gramEnd"/>
      <w:r w:rsidR="00EF7616">
        <w:rPr>
          <w:rFonts w:ascii="Bliss Pro Light" w:hAnsi="Bliss Pro Light" w:cs="Open Sans Light"/>
          <w:sz w:val="18"/>
          <w:szCs w:val="18"/>
        </w:rPr>
        <w:t xml:space="preserve"> Triangle Building, Shaftesbury Road, </w:t>
      </w:r>
    </w:p>
    <w:p w14:paraId="10772BC5" w14:textId="273C4D1B" w:rsidR="00EF7616" w:rsidRDefault="00EF7616" w:rsidP="0043639B">
      <w:pPr>
        <w:pStyle w:val="BodyText"/>
        <w:rPr>
          <w:rFonts w:ascii="Bliss Pro Light" w:hAnsi="Bliss Pro Light" w:cs="Open Sans Light"/>
          <w:sz w:val="18"/>
          <w:szCs w:val="18"/>
        </w:rPr>
      </w:pPr>
      <w:r>
        <w:rPr>
          <w:rFonts w:ascii="Bliss Pro Light" w:hAnsi="Bliss Pro Light" w:cs="Open Sans Light"/>
          <w:sz w:val="18"/>
          <w:szCs w:val="18"/>
        </w:rPr>
        <w:t xml:space="preserve">Cambridge, </w:t>
      </w:r>
      <w:r w:rsidR="00850D97">
        <w:rPr>
          <w:rFonts w:ascii="Bliss Pro Light" w:hAnsi="Bliss Pro Light" w:cs="Open Sans Light"/>
          <w:sz w:val="18"/>
          <w:szCs w:val="18"/>
        </w:rPr>
        <w:t xml:space="preserve">CB2 8EA, </w:t>
      </w:r>
      <w:r>
        <w:rPr>
          <w:rFonts w:ascii="Bliss Pro Light" w:hAnsi="Bliss Pro Light" w:cs="Open Sans Light"/>
          <w:sz w:val="18"/>
          <w:szCs w:val="18"/>
        </w:rPr>
        <w:t>United Kingdom</w:t>
      </w:r>
    </w:p>
    <w:p w14:paraId="405C1AA7" w14:textId="1D42DC44" w:rsidR="00C92F05" w:rsidRPr="00AC6B5F" w:rsidRDefault="00B82E0A" w:rsidP="0043639B">
      <w:pPr>
        <w:pStyle w:val="BodyText"/>
        <w:rPr>
          <w:rStyle w:val="Hyperlink"/>
          <w:rFonts w:ascii="Bliss Pro Light" w:eastAsia="Times New Roman" w:hAnsi="Bliss Pro Light" w:cs="Open Sans Light"/>
          <w:b/>
          <w:color w:val="auto"/>
          <w:sz w:val="18"/>
          <w:szCs w:val="18"/>
          <w:u w:val="none"/>
        </w:rPr>
      </w:pPr>
      <w:proofErr w:type="gramStart"/>
      <w:r w:rsidRPr="00AC6B5F">
        <w:rPr>
          <w:rFonts w:ascii="Bliss Pro Light" w:hAnsi="Bliss Pro Light" w:cs="Open Sans Light"/>
          <w:sz w:val="18"/>
          <w:szCs w:val="18"/>
        </w:rPr>
        <w:t>t</w:t>
      </w:r>
      <w:proofErr w:type="gramEnd"/>
      <w:r w:rsidRPr="00AC6B5F">
        <w:rPr>
          <w:rFonts w:ascii="Bliss Pro Light" w:hAnsi="Bliss Pro Light" w:cs="Open Sans Light"/>
          <w:sz w:val="18"/>
          <w:szCs w:val="18"/>
        </w:rPr>
        <w:t>: +44 1223 553554</w:t>
      </w:r>
      <w:r w:rsidR="00AA2A35">
        <w:rPr>
          <w:rFonts w:ascii="Bliss Pro Light" w:hAnsi="Bliss Pro Light" w:cs="Open Sans Light"/>
          <w:sz w:val="18"/>
          <w:szCs w:val="18"/>
        </w:rPr>
        <w:t xml:space="preserve">  </w:t>
      </w:r>
      <w:r w:rsidRPr="00AC6B5F">
        <w:rPr>
          <w:rFonts w:ascii="Bliss Pro Light" w:hAnsi="Bliss Pro Light" w:cs="Open Sans Light"/>
          <w:sz w:val="18"/>
          <w:szCs w:val="18"/>
        </w:rPr>
        <w:br/>
        <w:t>e:</w:t>
      </w:r>
      <w:r w:rsidRPr="00AC6B5F">
        <w:rPr>
          <w:rFonts w:ascii="Bliss Pro Light" w:hAnsi="Bliss Pro Light" w:cs="Open Sans Light"/>
          <w:b/>
          <w:sz w:val="18"/>
          <w:szCs w:val="18"/>
        </w:rPr>
        <w:t xml:space="preserve"> </w:t>
      </w:r>
      <w:hyperlink r:id="rId81" w:history="1">
        <w:r w:rsidRPr="00AC6B5F">
          <w:rPr>
            <w:rStyle w:val="CAIELinkChar"/>
            <w:rFonts w:ascii="Bliss Pro Light" w:hAnsi="Bliss Pro Light"/>
            <w:b w:val="0"/>
            <w:sz w:val="18"/>
            <w:szCs w:val="18"/>
          </w:rPr>
          <w:t>info@</w:t>
        </w:r>
        <w:r w:rsidR="00042BFC" w:rsidRPr="00AC6B5F">
          <w:rPr>
            <w:rStyle w:val="CAIELinkChar"/>
            <w:rFonts w:ascii="Bliss Pro Light" w:hAnsi="Bliss Pro Light"/>
            <w:b w:val="0"/>
            <w:sz w:val="18"/>
            <w:szCs w:val="18"/>
          </w:rPr>
          <w:t>cambridgeinternational.org</w:t>
        </w:r>
      </w:hyperlink>
      <w:r w:rsidR="00AA2A35">
        <w:rPr>
          <w:rStyle w:val="CAIELinkChar"/>
          <w:rFonts w:ascii="Bliss Pro Light" w:hAnsi="Bliss Pro Light"/>
          <w:b w:val="0"/>
          <w:sz w:val="18"/>
          <w:szCs w:val="18"/>
        </w:rPr>
        <w:t xml:space="preserve">  </w:t>
      </w:r>
      <w:hyperlink r:id="rId82" w:history="1">
        <w:r w:rsidRPr="00AC6B5F">
          <w:rPr>
            <w:rStyle w:val="CAIELinkChar"/>
            <w:rFonts w:ascii="Bliss Pro Light" w:hAnsi="Bliss Pro Light"/>
            <w:b w:val="0"/>
            <w:sz w:val="18"/>
            <w:szCs w:val="18"/>
          </w:rPr>
          <w:t>www.</w:t>
        </w:r>
        <w:r w:rsidR="00042BFC" w:rsidRPr="00AC6B5F">
          <w:rPr>
            <w:rStyle w:val="CAIELinkChar"/>
            <w:rFonts w:ascii="Bliss Pro Light" w:hAnsi="Bliss Pro Light"/>
            <w:b w:val="0"/>
            <w:sz w:val="18"/>
            <w:szCs w:val="18"/>
          </w:rPr>
          <w:t>cambridgeinternational.org</w:t>
        </w:r>
      </w:hyperlink>
    </w:p>
    <w:p w14:paraId="2877616B" w14:textId="77777777" w:rsidR="00D23F71" w:rsidRPr="00AC6B5F" w:rsidRDefault="00D23F71" w:rsidP="0043639B">
      <w:pPr>
        <w:pStyle w:val="BodyText"/>
        <w:rPr>
          <w:rStyle w:val="Hyperlink"/>
          <w:rFonts w:ascii="Bliss Pro Light" w:eastAsia="Times New Roman" w:hAnsi="Bliss Pro Light" w:cs="Open Sans Light"/>
          <w:b/>
          <w:color w:val="auto"/>
          <w:sz w:val="18"/>
          <w:szCs w:val="18"/>
          <w:u w:val="none"/>
        </w:rPr>
      </w:pPr>
    </w:p>
    <w:p w14:paraId="06E11D2B" w14:textId="3BD43D3B" w:rsidR="00D23F71" w:rsidRPr="00AC6B5F" w:rsidRDefault="001776B8" w:rsidP="0043639B">
      <w:pPr>
        <w:pStyle w:val="BodyText"/>
        <w:rPr>
          <w:rFonts w:ascii="Bliss Pro Light" w:hAnsi="Bliss Pro Light" w:cs="Open Sans Light"/>
          <w:color w:val="FF0000"/>
          <w:sz w:val="18"/>
          <w:szCs w:val="18"/>
        </w:rPr>
      </w:pPr>
      <w:r w:rsidRPr="00AC6B5F">
        <w:rPr>
          <w:rFonts w:ascii="Bliss Pro Light" w:hAnsi="Bliss Pro Light" w:cs="Open Sans Light"/>
          <w:sz w:val="18"/>
          <w:szCs w:val="18"/>
        </w:rPr>
        <w:t>Copyright ©</w:t>
      </w:r>
      <w:r w:rsidR="000D6D06" w:rsidRPr="00AC6B5F">
        <w:rPr>
          <w:rFonts w:ascii="Bliss Pro Light" w:hAnsi="Bliss Pro Light" w:cs="Open Sans Light"/>
          <w:sz w:val="18"/>
          <w:szCs w:val="18"/>
        </w:rPr>
        <w:t xml:space="preserve"> UCLES</w:t>
      </w:r>
      <w:r w:rsidRPr="00AC6B5F">
        <w:rPr>
          <w:rFonts w:ascii="Bliss Pro Light" w:hAnsi="Bliss Pro Light" w:cs="Open Sans Light"/>
          <w:sz w:val="18"/>
          <w:szCs w:val="18"/>
        </w:rPr>
        <w:t xml:space="preserve"> </w:t>
      </w:r>
      <w:r w:rsidR="00EF7616">
        <w:rPr>
          <w:rFonts w:ascii="Bliss Pro Light" w:hAnsi="Bliss Pro Light" w:cs="Open Sans Light"/>
          <w:sz w:val="18"/>
          <w:szCs w:val="18"/>
        </w:rPr>
        <w:t xml:space="preserve">May </w:t>
      </w:r>
      <w:r w:rsidR="00AC6B5F">
        <w:rPr>
          <w:rFonts w:ascii="Bliss Pro Light" w:hAnsi="Bliss Pro Light" w:cs="Open Sans Light"/>
          <w:sz w:val="18"/>
          <w:szCs w:val="18"/>
        </w:rPr>
        <w:t>2018</w:t>
      </w:r>
    </w:p>
    <w:sectPr w:rsidR="00D23F71" w:rsidRPr="00AC6B5F" w:rsidSect="00F05772">
      <w:headerReference w:type="default" r:id="rId83"/>
      <w:footerReference w:type="default" r:id="rId84"/>
      <w:pgSz w:w="16838" w:h="11906" w:orient="landscape"/>
      <w:pgMar w:top="1134" w:right="1134" w:bottom="284" w:left="1134" w:header="709"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090A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496E4" w14:textId="77777777" w:rsidR="00D62692" w:rsidRDefault="00D62692" w:rsidP="00BD38B4">
      <w:r>
        <w:separator/>
      </w:r>
    </w:p>
  </w:endnote>
  <w:endnote w:type="continuationSeparator" w:id="0">
    <w:p w14:paraId="343A4A5F" w14:textId="77777777" w:rsidR="00D62692" w:rsidRDefault="00D62692"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2838" w14:textId="330BFA35" w:rsidR="00D62692" w:rsidRPr="00042BFC" w:rsidRDefault="00AA2A35" w:rsidP="00134488">
    <w:pPr>
      <w:pStyle w:val="HeadFoot"/>
      <w:rPr>
        <w:szCs w:val="20"/>
      </w:rPr>
    </w:pPr>
    <w:r>
      <w:rPr>
        <w:szCs w:val="20"/>
      </w:rPr>
      <w:t xml:space="preserve"> </w:t>
    </w:r>
    <w:r w:rsidR="00D62692" w:rsidRPr="00042BFC">
      <w:rPr>
        <w:szCs w:val="20"/>
      </w:rPr>
      <w:tab/>
    </w:r>
    <w:r w:rsidR="00D62692" w:rsidRPr="00042BFC">
      <w:rPr>
        <w:szCs w:val="20"/>
      </w:rPr>
      <w:tab/>
    </w:r>
    <w:r w:rsidR="00D62692" w:rsidRPr="00042BFC">
      <w:rPr>
        <w:rStyle w:val="PageNumber"/>
        <w:rFonts w:cs="Arial"/>
        <w:szCs w:val="20"/>
      </w:rPr>
      <w:fldChar w:fldCharType="begin"/>
    </w:r>
    <w:r w:rsidR="00D62692" w:rsidRPr="00042BFC">
      <w:rPr>
        <w:rStyle w:val="PageNumber"/>
        <w:rFonts w:cs="Arial"/>
        <w:szCs w:val="20"/>
      </w:rPr>
      <w:instrText xml:space="preserve"> PAGE </w:instrText>
    </w:r>
    <w:r w:rsidR="00D62692" w:rsidRPr="00042BFC">
      <w:rPr>
        <w:rStyle w:val="PageNumber"/>
        <w:rFonts w:cs="Arial"/>
        <w:szCs w:val="20"/>
      </w:rPr>
      <w:fldChar w:fldCharType="separate"/>
    </w:r>
    <w:r w:rsidR="00850D97">
      <w:rPr>
        <w:rStyle w:val="PageNumber"/>
        <w:rFonts w:cs="Arial"/>
        <w:noProof/>
        <w:szCs w:val="20"/>
      </w:rPr>
      <w:t>46</w:t>
    </w:r>
    <w:r w:rsidR="00D62692" w:rsidRPr="00042BFC">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21160651" w:rsidR="00D62692" w:rsidRPr="00161BDF" w:rsidRDefault="00D62692">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Version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D62692" w:rsidRPr="004146F4" w:rsidRDefault="00D62692"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39A53A59" w:rsidR="00D62692" w:rsidRPr="00042BFC" w:rsidRDefault="00D62692" w:rsidP="00716D43">
    <w:pPr>
      <w:pStyle w:val="HeadFoot"/>
      <w:rPr>
        <w:szCs w:val="20"/>
      </w:rPr>
    </w:pPr>
    <w:r w:rsidRPr="00042BFC">
      <w:rPr>
        <w:szCs w:val="20"/>
      </w:rPr>
      <w:tab/>
    </w:r>
    <w:r w:rsidRPr="00042BFC">
      <w:rPr>
        <w:szCs w:val="20"/>
      </w:rPr>
      <w:tab/>
    </w:r>
    <w:r w:rsidRPr="00042BFC">
      <w:rPr>
        <w:szCs w:val="20"/>
      </w:rPr>
      <w:fldChar w:fldCharType="begin"/>
    </w:r>
    <w:r w:rsidRPr="00042BFC">
      <w:rPr>
        <w:szCs w:val="20"/>
      </w:rPr>
      <w:instrText xml:space="preserve"> PAGE </w:instrText>
    </w:r>
    <w:r w:rsidRPr="00042BFC">
      <w:rPr>
        <w:szCs w:val="20"/>
      </w:rPr>
      <w:fldChar w:fldCharType="separate"/>
    </w:r>
    <w:r w:rsidR="00850D97">
      <w:rPr>
        <w:noProof/>
        <w:szCs w:val="20"/>
      </w:rPr>
      <w:t>8</w:t>
    </w:r>
    <w:r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2ADC5" w14:textId="77777777" w:rsidR="00D62692" w:rsidRPr="008E4090" w:rsidRDefault="00D62692">
    <w:pPr>
      <w:pStyle w:val="Footer"/>
      <w:rPr>
        <w:rFonts w:ascii="Arial" w:hAnsi="Arial" w:cs="Arial"/>
        <w:color w:val="C30045"/>
      </w:rPr>
    </w:pPr>
  </w:p>
  <w:p w14:paraId="0F4119D7" w14:textId="77777777" w:rsidR="00D62692" w:rsidRDefault="00D626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D62692" w:rsidRPr="00042BFC" w:rsidRDefault="00D62692"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B9776" w14:textId="77777777" w:rsidR="00D62692" w:rsidRDefault="00D62692" w:rsidP="00BD38B4">
      <w:r>
        <w:separator/>
      </w:r>
    </w:p>
  </w:footnote>
  <w:footnote w:type="continuationSeparator" w:id="0">
    <w:p w14:paraId="25D62690" w14:textId="77777777" w:rsidR="00D62692" w:rsidRDefault="00D62692"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D62692" w:rsidRDefault="00D62692"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D62692" w:rsidRDefault="00D62692" w:rsidP="0093529B">
    <w:pPr>
      <w:tabs>
        <w:tab w:val="left" w:pos="9795"/>
      </w:tabs>
      <w:rPr>
        <w:rFonts w:ascii="Arial" w:hAnsi="Arial"/>
        <w:b/>
        <w:bCs/>
        <w:color w:val="FFFFFF"/>
        <w:sz w:val="32"/>
        <w:szCs w:val="32"/>
      </w:rPr>
    </w:pPr>
  </w:p>
  <w:p w14:paraId="2C03C5DE" w14:textId="77777777" w:rsidR="00D62692" w:rsidRDefault="00D62692" w:rsidP="0093529B">
    <w:pPr>
      <w:tabs>
        <w:tab w:val="left" w:pos="9795"/>
      </w:tabs>
      <w:rPr>
        <w:rFonts w:ascii="Arial" w:hAnsi="Arial"/>
        <w:b/>
        <w:bCs/>
        <w:color w:val="FFFFFF"/>
        <w:sz w:val="32"/>
        <w:szCs w:val="32"/>
      </w:rPr>
    </w:pPr>
  </w:p>
  <w:p w14:paraId="27CA968A" w14:textId="77777777" w:rsidR="00D62692" w:rsidRDefault="00D62692" w:rsidP="0093529B">
    <w:pPr>
      <w:tabs>
        <w:tab w:val="left" w:pos="9795"/>
      </w:tabs>
      <w:rPr>
        <w:rFonts w:ascii="Arial" w:hAnsi="Arial"/>
        <w:b/>
        <w:bCs/>
        <w:color w:val="FFFFFF"/>
        <w:sz w:val="32"/>
        <w:szCs w:val="32"/>
      </w:rPr>
    </w:pPr>
  </w:p>
  <w:p w14:paraId="21FDEB26" w14:textId="77777777" w:rsidR="00D62692" w:rsidRPr="00F116EA" w:rsidRDefault="00D62692">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12FE1" w14:textId="77777777" w:rsidR="00D62692" w:rsidRDefault="00D62692" w:rsidP="004146F4">
    <w:pPr>
      <w:pStyle w:val="Header"/>
      <w:rPr>
        <w:rFonts w:ascii="Arial" w:hAnsi="Arial" w:cs="Arial"/>
        <w:color w:val="F79646" w:themeColor="accent6"/>
        <w:sz w:val="22"/>
        <w:szCs w:val="22"/>
      </w:rPr>
    </w:pPr>
  </w:p>
  <w:p w14:paraId="6B26C817" w14:textId="77777777" w:rsidR="00D62692" w:rsidRDefault="00D62692" w:rsidP="004146F4">
    <w:pPr>
      <w:pStyle w:val="Header"/>
      <w:rPr>
        <w:rFonts w:ascii="Arial" w:hAnsi="Arial" w:cs="Arial"/>
        <w:color w:val="F79646" w:themeColor="accent6"/>
        <w:sz w:val="22"/>
        <w:szCs w:val="22"/>
      </w:rPr>
    </w:pPr>
  </w:p>
  <w:p w14:paraId="49D71623" w14:textId="6CBFAEAB" w:rsidR="00D62692" w:rsidRPr="00042BFC" w:rsidRDefault="00D62692" w:rsidP="00134488">
    <w:pPr>
      <w:pStyle w:val="HeadFoot"/>
      <w:rPr>
        <w:szCs w:val="20"/>
      </w:rPr>
    </w:pPr>
    <w:r w:rsidRPr="00042BFC">
      <w:rPr>
        <w:szCs w:val="20"/>
      </w:rPr>
      <w:t xml:space="preserve">Cambridge </w:t>
    </w:r>
    <w:r>
      <w:rPr>
        <w:szCs w:val="20"/>
      </w:rPr>
      <w:t>International AS &amp; A Level</w:t>
    </w:r>
    <w:r w:rsidRPr="00042BFC">
      <w:rPr>
        <w:szCs w:val="20"/>
      </w:rPr>
      <w:t xml:space="preserve"> </w:t>
    </w:r>
    <w:r>
      <w:rPr>
        <w:szCs w:val="20"/>
      </w:rPr>
      <w:t>Media Studies 9607</w:t>
    </w:r>
    <w:r w:rsidRPr="00042BFC">
      <w:rPr>
        <w:szCs w:val="20"/>
      </w:rPr>
      <w:t xml:space="preserve"> – from 20</w:t>
    </w:r>
    <w:r>
      <w:rPr>
        <w:szCs w:val="20"/>
      </w:rPr>
      <w:t>18</w:t>
    </w:r>
    <w:r w:rsidRPr="00042BFC">
      <w:rPr>
        <w:szCs w:val="20"/>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D62692" w:rsidRDefault="00D62692" w:rsidP="009B3DA9">
    <w:pPr>
      <w:pStyle w:val="Header"/>
    </w:pPr>
  </w:p>
  <w:p w14:paraId="2966FC6E" w14:textId="77777777" w:rsidR="00D62692" w:rsidRDefault="00D62692"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818C" w14:textId="77777777" w:rsidR="00D62692" w:rsidRDefault="00D62692" w:rsidP="00B82E0A">
    <w:pPr>
      <w:pStyle w:val="Header"/>
      <w:tabs>
        <w:tab w:val="clear" w:pos="8640"/>
        <w:tab w:val="right" w:pos="14459"/>
      </w:tabs>
      <w:rPr>
        <w:rFonts w:ascii="Arial" w:hAnsi="Arial" w:cs="Arial"/>
        <w:color w:val="E05206"/>
        <w:sz w:val="22"/>
        <w:szCs w:val="22"/>
      </w:rPr>
    </w:pPr>
  </w:p>
  <w:p w14:paraId="3A4F942D" w14:textId="77777777" w:rsidR="00D62692" w:rsidRDefault="00D62692" w:rsidP="00B82E0A">
    <w:pPr>
      <w:pStyle w:val="Header"/>
      <w:tabs>
        <w:tab w:val="clear" w:pos="8640"/>
        <w:tab w:val="right" w:pos="14459"/>
      </w:tabs>
      <w:rPr>
        <w:rFonts w:ascii="Arial" w:hAnsi="Arial" w:cs="Arial"/>
        <w:color w:val="E05206"/>
        <w:sz w:val="22"/>
        <w:szCs w:val="22"/>
      </w:rPr>
    </w:pPr>
  </w:p>
  <w:p w14:paraId="19F464A8" w14:textId="75A8A86D" w:rsidR="00D62692" w:rsidRPr="00042BFC" w:rsidRDefault="00D62692" w:rsidP="00716D43">
    <w:pPr>
      <w:pStyle w:val="HeadFoot"/>
      <w:rPr>
        <w:szCs w:val="20"/>
      </w:rPr>
    </w:pPr>
    <w:r w:rsidRPr="00042BFC">
      <w:rPr>
        <w:szCs w:val="20"/>
      </w:rPr>
      <w:t xml:space="preserve">Cambridge </w:t>
    </w:r>
    <w:r>
      <w:rPr>
        <w:szCs w:val="20"/>
      </w:rPr>
      <w:t>International AS &amp; A Level</w:t>
    </w:r>
    <w:r w:rsidRPr="00042BFC">
      <w:rPr>
        <w:szCs w:val="20"/>
      </w:rPr>
      <w:t xml:space="preserve"> </w:t>
    </w:r>
    <w:r>
      <w:rPr>
        <w:szCs w:val="20"/>
      </w:rPr>
      <w:t>Media Studies 9607</w:t>
    </w:r>
    <w:r w:rsidRPr="00042BFC">
      <w:rPr>
        <w:szCs w:val="20"/>
      </w:rPr>
      <w:t xml:space="preserve"> – from 20</w:t>
    </w:r>
    <w:r>
      <w:rPr>
        <w:szCs w:val="20"/>
      </w:rPr>
      <w:t>18</w:t>
    </w:r>
    <w:r>
      <w:rPr>
        <w:szCs w:val="20"/>
      </w:rPr>
      <w:tab/>
    </w: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9F295" w14:textId="77777777" w:rsidR="00D62692" w:rsidRPr="00DA164D" w:rsidRDefault="00D62692" w:rsidP="00DB770F">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D62692" w:rsidRDefault="00D62692" w:rsidP="004146F4">
    <w:pPr>
      <w:pStyle w:val="Header"/>
      <w:rPr>
        <w:rFonts w:ascii="Arial" w:hAnsi="Arial" w:cs="Arial"/>
        <w:color w:val="F79646" w:themeColor="accent6"/>
        <w:sz w:val="22"/>
        <w:szCs w:val="22"/>
      </w:rPr>
    </w:pPr>
  </w:p>
  <w:p w14:paraId="6B04D619" w14:textId="77777777" w:rsidR="00D62692" w:rsidRDefault="00D62692" w:rsidP="004146F4">
    <w:pPr>
      <w:pStyle w:val="Header"/>
      <w:rPr>
        <w:rFonts w:ascii="Arial" w:hAnsi="Arial" w:cs="Arial"/>
        <w:color w:val="F79646" w:themeColor="accent6"/>
        <w:sz w:val="22"/>
        <w:szCs w:val="22"/>
      </w:rPr>
    </w:pPr>
  </w:p>
  <w:p w14:paraId="3396733F" w14:textId="44B52CAB" w:rsidR="00D62692" w:rsidRPr="00042BFC" w:rsidRDefault="00D62692"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5332E03"/>
    <w:multiLevelType w:val="hybridMultilevel"/>
    <w:tmpl w:val="3BAC8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732318B"/>
    <w:multiLevelType w:val="hybridMultilevel"/>
    <w:tmpl w:val="9B4C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A516427"/>
    <w:multiLevelType w:val="hybridMultilevel"/>
    <w:tmpl w:val="DA88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B90F09"/>
    <w:multiLevelType w:val="hybridMultilevel"/>
    <w:tmpl w:val="0E84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187D2A88"/>
    <w:multiLevelType w:val="hybridMultilevel"/>
    <w:tmpl w:val="99643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93B2157"/>
    <w:multiLevelType w:val="hybridMultilevel"/>
    <w:tmpl w:val="D810A04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2571098B"/>
    <w:multiLevelType w:val="hybridMultilevel"/>
    <w:tmpl w:val="94F2A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6B65744"/>
    <w:multiLevelType w:val="hybridMultilevel"/>
    <w:tmpl w:val="6CBE12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7F63E9B"/>
    <w:multiLevelType w:val="hybridMultilevel"/>
    <w:tmpl w:val="2980745C"/>
    <w:lvl w:ilvl="0" w:tplc="7F8E0D80">
      <w:start w:val="1"/>
      <w:numFmt w:val="decimal"/>
      <w:lvlText w:val="%1."/>
      <w:lvlJc w:val="left"/>
      <w:pPr>
        <w:ind w:left="855" w:hanging="36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21">
    <w:nsid w:val="317060AB"/>
    <w:multiLevelType w:val="hybridMultilevel"/>
    <w:tmpl w:val="9782C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5EA2140"/>
    <w:multiLevelType w:val="hybridMultilevel"/>
    <w:tmpl w:val="91168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CD5C75"/>
    <w:multiLevelType w:val="hybridMultilevel"/>
    <w:tmpl w:val="93C20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8D4195"/>
    <w:multiLevelType w:val="hybridMultilevel"/>
    <w:tmpl w:val="77AE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6">
    <w:nsid w:val="40327CCF"/>
    <w:multiLevelType w:val="hybridMultilevel"/>
    <w:tmpl w:val="DE68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C34199"/>
    <w:multiLevelType w:val="hybridMultilevel"/>
    <w:tmpl w:val="57549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763EB8"/>
    <w:multiLevelType w:val="hybridMultilevel"/>
    <w:tmpl w:val="93C20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844BA1"/>
    <w:multiLevelType w:val="hybridMultilevel"/>
    <w:tmpl w:val="51BC2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BC75E5C"/>
    <w:multiLevelType w:val="hybridMultilevel"/>
    <w:tmpl w:val="95D0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CF789A"/>
    <w:multiLevelType w:val="hybridMultilevel"/>
    <w:tmpl w:val="91F61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C1457FA"/>
    <w:multiLevelType w:val="hybridMultilevel"/>
    <w:tmpl w:val="BFBE76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D51695C"/>
    <w:multiLevelType w:val="hybridMultilevel"/>
    <w:tmpl w:val="8762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5E6680"/>
    <w:multiLevelType w:val="hybridMultilevel"/>
    <w:tmpl w:val="3752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565B1F25"/>
    <w:multiLevelType w:val="hybridMultilevel"/>
    <w:tmpl w:val="7C66C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5BA8105D"/>
    <w:multiLevelType w:val="hybridMultilevel"/>
    <w:tmpl w:val="EBA0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BD3289"/>
    <w:multiLevelType w:val="hybridMultilevel"/>
    <w:tmpl w:val="CDEA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690FDC"/>
    <w:multiLevelType w:val="hybridMultilevel"/>
    <w:tmpl w:val="9782C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8E90975"/>
    <w:multiLevelType w:val="hybridMultilevel"/>
    <w:tmpl w:val="0BE6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732A84"/>
    <w:multiLevelType w:val="hybridMultilevel"/>
    <w:tmpl w:val="93C20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DF06C0A"/>
    <w:multiLevelType w:val="hybridMultilevel"/>
    <w:tmpl w:val="47A62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4BF2594"/>
    <w:multiLevelType w:val="hybridMultilevel"/>
    <w:tmpl w:val="A952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7CE25052"/>
    <w:multiLevelType w:val="hybridMultilevel"/>
    <w:tmpl w:val="305A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6"/>
  </w:num>
  <w:num w:numId="12">
    <w:abstractNumId w:val="25"/>
  </w:num>
  <w:num w:numId="13">
    <w:abstractNumId w:val="48"/>
  </w:num>
  <w:num w:numId="14">
    <w:abstractNumId w:val="45"/>
  </w:num>
  <w:num w:numId="15">
    <w:abstractNumId w:val="17"/>
  </w:num>
  <w:num w:numId="16">
    <w:abstractNumId w:val="37"/>
  </w:num>
  <w:num w:numId="17">
    <w:abstractNumId w:val="14"/>
  </w:num>
  <w:num w:numId="18">
    <w:abstractNumId w:val="35"/>
  </w:num>
  <w:num w:numId="19">
    <w:abstractNumId w:val="39"/>
  </w:num>
  <w:num w:numId="20">
    <w:abstractNumId w:val="33"/>
  </w:num>
  <w:num w:numId="21">
    <w:abstractNumId w:val="13"/>
  </w:num>
  <w:num w:numId="22">
    <w:abstractNumId w:val="10"/>
  </w:num>
  <w:num w:numId="23">
    <w:abstractNumId w:val="16"/>
  </w:num>
  <w:num w:numId="24">
    <w:abstractNumId w:val="31"/>
  </w:num>
  <w:num w:numId="25">
    <w:abstractNumId w:val="44"/>
  </w:num>
  <w:num w:numId="26">
    <w:abstractNumId w:val="22"/>
  </w:num>
  <w:num w:numId="27">
    <w:abstractNumId w:val="36"/>
  </w:num>
  <w:num w:numId="28">
    <w:abstractNumId w:val="21"/>
  </w:num>
  <w:num w:numId="29">
    <w:abstractNumId w:val="40"/>
  </w:num>
  <w:num w:numId="30">
    <w:abstractNumId w:val="28"/>
  </w:num>
  <w:num w:numId="31">
    <w:abstractNumId w:val="23"/>
  </w:num>
  <w:num w:numId="32">
    <w:abstractNumId w:val="42"/>
  </w:num>
  <w:num w:numId="33">
    <w:abstractNumId w:val="11"/>
  </w:num>
  <w:num w:numId="34">
    <w:abstractNumId w:val="12"/>
  </w:num>
  <w:num w:numId="35">
    <w:abstractNumId w:val="18"/>
  </w:num>
  <w:num w:numId="36">
    <w:abstractNumId w:val="19"/>
  </w:num>
  <w:num w:numId="37">
    <w:abstractNumId w:val="27"/>
  </w:num>
  <w:num w:numId="38">
    <w:abstractNumId w:val="41"/>
  </w:num>
  <w:num w:numId="39">
    <w:abstractNumId w:val="24"/>
  </w:num>
  <w:num w:numId="40">
    <w:abstractNumId w:val="20"/>
  </w:num>
  <w:num w:numId="41">
    <w:abstractNumId w:val="29"/>
  </w:num>
  <w:num w:numId="42">
    <w:abstractNumId w:val="43"/>
  </w:num>
  <w:num w:numId="43">
    <w:abstractNumId w:val="34"/>
  </w:num>
  <w:num w:numId="44">
    <w:abstractNumId w:val="32"/>
  </w:num>
  <w:num w:numId="45">
    <w:abstractNumId w:val="47"/>
  </w:num>
  <w:num w:numId="46">
    <w:abstractNumId w:val="15"/>
  </w:num>
  <w:num w:numId="47">
    <w:abstractNumId w:val="38"/>
  </w:num>
  <w:num w:numId="48">
    <w:abstractNumId w:val="30"/>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5425"/>
    <w:rsid w:val="00012CDC"/>
    <w:rsid w:val="00016598"/>
    <w:rsid w:val="00020C52"/>
    <w:rsid w:val="00027BD9"/>
    <w:rsid w:val="00030893"/>
    <w:rsid w:val="00031FAE"/>
    <w:rsid w:val="00033227"/>
    <w:rsid w:val="00037383"/>
    <w:rsid w:val="00042BFC"/>
    <w:rsid w:val="00044CC2"/>
    <w:rsid w:val="0005229D"/>
    <w:rsid w:val="0005232A"/>
    <w:rsid w:val="000539B4"/>
    <w:rsid w:val="000548EC"/>
    <w:rsid w:val="00061DB1"/>
    <w:rsid w:val="000731A9"/>
    <w:rsid w:val="00075E57"/>
    <w:rsid w:val="000801DA"/>
    <w:rsid w:val="000820EC"/>
    <w:rsid w:val="00084B7F"/>
    <w:rsid w:val="00087E8E"/>
    <w:rsid w:val="00091E0C"/>
    <w:rsid w:val="0009292E"/>
    <w:rsid w:val="00093A0A"/>
    <w:rsid w:val="000962AF"/>
    <w:rsid w:val="000A6C57"/>
    <w:rsid w:val="000B3AAB"/>
    <w:rsid w:val="000C1C95"/>
    <w:rsid w:val="000C76AF"/>
    <w:rsid w:val="000D19D6"/>
    <w:rsid w:val="000D6D06"/>
    <w:rsid w:val="000D71C5"/>
    <w:rsid w:val="000E08F0"/>
    <w:rsid w:val="000E0BEE"/>
    <w:rsid w:val="000E6656"/>
    <w:rsid w:val="000F3E5F"/>
    <w:rsid w:val="000F54D2"/>
    <w:rsid w:val="000F6E15"/>
    <w:rsid w:val="0010273F"/>
    <w:rsid w:val="00105770"/>
    <w:rsid w:val="00107AF9"/>
    <w:rsid w:val="00114B72"/>
    <w:rsid w:val="00117C8D"/>
    <w:rsid w:val="00126BFB"/>
    <w:rsid w:val="00134488"/>
    <w:rsid w:val="00150F42"/>
    <w:rsid w:val="00151F22"/>
    <w:rsid w:val="00161BDF"/>
    <w:rsid w:val="00163231"/>
    <w:rsid w:val="00163A23"/>
    <w:rsid w:val="00167D4F"/>
    <w:rsid w:val="00171DCB"/>
    <w:rsid w:val="00172D4F"/>
    <w:rsid w:val="001776B8"/>
    <w:rsid w:val="00177907"/>
    <w:rsid w:val="001803D8"/>
    <w:rsid w:val="0018072E"/>
    <w:rsid w:val="00182AF9"/>
    <w:rsid w:val="001856FB"/>
    <w:rsid w:val="001A22BC"/>
    <w:rsid w:val="001A51F5"/>
    <w:rsid w:val="001A54F8"/>
    <w:rsid w:val="001B5149"/>
    <w:rsid w:val="001C6EC8"/>
    <w:rsid w:val="001D0F38"/>
    <w:rsid w:val="001D7776"/>
    <w:rsid w:val="001D7D9B"/>
    <w:rsid w:val="001E164A"/>
    <w:rsid w:val="001F33D1"/>
    <w:rsid w:val="001F4CBF"/>
    <w:rsid w:val="00211D99"/>
    <w:rsid w:val="002161B4"/>
    <w:rsid w:val="0023056C"/>
    <w:rsid w:val="0023443A"/>
    <w:rsid w:val="00234B61"/>
    <w:rsid w:val="002356AD"/>
    <w:rsid w:val="00237D39"/>
    <w:rsid w:val="00244C59"/>
    <w:rsid w:val="00251374"/>
    <w:rsid w:val="002545A5"/>
    <w:rsid w:val="00254F3D"/>
    <w:rsid w:val="002814CA"/>
    <w:rsid w:val="002833F2"/>
    <w:rsid w:val="00287FE8"/>
    <w:rsid w:val="002904B4"/>
    <w:rsid w:val="00293D86"/>
    <w:rsid w:val="002A15AB"/>
    <w:rsid w:val="002A19A5"/>
    <w:rsid w:val="002A37A1"/>
    <w:rsid w:val="002A5420"/>
    <w:rsid w:val="002A7685"/>
    <w:rsid w:val="002B0DFE"/>
    <w:rsid w:val="002B24B1"/>
    <w:rsid w:val="002B2FDA"/>
    <w:rsid w:val="002B3C9D"/>
    <w:rsid w:val="002B67B9"/>
    <w:rsid w:val="002C5034"/>
    <w:rsid w:val="002C7E77"/>
    <w:rsid w:val="002D1124"/>
    <w:rsid w:val="002D7381"/>
    <w:rsid w:val="002E1307"/>
    <w:rsid w:val="002E65EB"/>
    <w:rsid w:val="002F3FCD"/>
    <w:rsid w:val="002F436C"/>
    <w:rsid w:val="002F6360"/>
    <w:rsid w:val="00300E6D"/>
    <w:rsid w:val="003046A7"/>
    <w:rsid w:val="0031234A"/>
    <w:rsid w:val="00316C61"/>
    <w:rsid w:val="00320030"/>
    <w:rsid w:val="00321D1B"/>
    <w:rsid w:val="00322DC7"/>
    <w:rsid w:val="00324976"/>
    <w:rsid w:val="00324C96"/>
    <w:rsid w:val="00327D94"/>
    <w:rsid w:val="00332006"/>
    <w:rsid w:val="00333C84"/>
    <w:rsid w:val="00340637"/>
    <w:rsid w:val="00351CF5"/>
    <w:rsid w:val="003536A1"/>
    <w:rsid w:val="003631E6"/>
    <w:rsid w:val="00367D3A"/>
    <w:rsid w:val="003722E3"/>
    <w:rsid w:val="0037469F"/>
    <w:rsid w:val="003831B0"/>
    <w:rsid w:val="00393536"/>
    <w:rsid w:val="003970D8"/>
    <w:rsid w:val="003A1BF8"/>
    <w:rsid w:val="003A232C"/>
    <w:rsid w:val="003A6189"/>
    <w:rsid w:val="003B3CAE"/>
    <w:rsid w:val="003B579B"/>
    <w:rsid w:val="003C0C6A"/>
    <w:rsid w:val="003C0F14"/>
    <w:rsid w:val="003C678D"/>
    <w:rsid w:val="003C7828"/>
    <w:rsid w:val="003D2B2A"/>
    <w:rsid w:val="003D4BA0"/>
    <w:rsid w:val="003D5469"/>
    <w:rsid w:val="003E2257"/>
    <w:rsid w:val="003E2B93"/>
    <w:rsid w:val="003E2C47"/>
    <w:rsid w:val="003F1664"/>
    <w:rsid w:val="003F6BD3"/>
    <w:rsid w:val="003F7370"/>
    <w:rsid w:val="004146F4"/>
    <w:rsid w:val="00414711"/>
    <w:rsid w:val="0043374F"/>
    <w:rsid w:val="004359ED"/>
    <w:rsid w:val="0043639B"/>
    <w:rsid w:val="004401CA"/>
    <w:rsid w:val="00441E0B"/>
    <w:rsid w:val="00444BDF"/>
    <w:rsid w:val="00456C20"/>
    <w:rsid w:val="00460FEC"/>
    <w:rsid w:val="00463D65"/>
    <w:rsid w:val="0046425E"/>
    <w:rsid w:val="004669D0"/>
    <w:rsid w:val="00470135"/>
    <w:rsid w:val="00471325"/>
    <w:rsid w:val="00483CB0"/>
    <w:rsid w:val="004928B8"/>
    <w:rsid w:val="00497057"/>
    <w:rsid w:val="0049745A"/>
    <w:rsid w:val="004976D3"/>
    <w:rsid w:val="004A3F3F"/>
    <w:rsid w:val="004A4E17"/>
    <w:rsid w:val="004A4EBC"/>
    <w:rsid w:val="004A5820"/>
    <w:rsid w:val="004A711F"/>
    <w:rsid w:val="004B2916"/>
    <w:rsid w:val="004C39FB"/>
    <w:rsid w:val="004C438E"/>
    <w:rsid w:val="004C5F0D"/>
    <w:rsid w:val="004C6B31"/>
    <w:rsid w:val="004C7D48"/>
    <w:rsid w:val="004D2BDF"/>
    <w:rsid w:val="004D6139"/>
    <w:rsid w:val="004E106E"/>
    <w:rsid w:val="004E2C7C"/>
    <w:rsid w:val="004E2FD6"/>
    <w:rsid w:val="004E2FED"/>
    <w:rsid w:val="004E3EFE"/>
    <w:rsid w:val="004E77FB"/>
    <w:rsid w:val="004F7B2B"/>
    <w:rsid w:val="005010EA"/>
    <w:rsid w:val="0051346E"/>
    <w:rsid w:val="005149E8"/>
    <w:rsid w:val="005169AB"/>
    <w:rsid w:val="005212BF"/>
    <w:rsid w:val="00526D5A"/>
    <w:rsid w:val="005314A0"/>
    <w:rsid w:val="00531DEE"/>
    <w:rsid w:val="00541BDC"/>
    <w:rsid w:val="00546CFA"/>
    <w:rsid w:val="005565E6"/>
    <w:rsid w:val="00564474"/>
    <w:rsid w:val="0056494E"/>
    <w:rsid w:val="00567A53"/>
    <w:rsid w:val="00571301"/>
    <w:rsid w:val="00573871"/>
    <w:rsid w:val="00575DE3"/>
    <w:rsid w:val="005858F1"/>
    <w:rsid w:val="00595446"/>
    <w:rsid w:val="00595E85"/>
    <w:rsid w:val="005A7A4B"/>
    <w:rsid w:val="005B140D"/>
    <w:rsid w:val="005B1B4C"/>
    <w:rsid w:val="005B6D99"/>
    <w:rsid w:val="005C1815"/>
    <w:rsid w:val="005C6A8B"/>
    <w:rsid w:val="005D44DF"/>
    <w:rsid w:val="005E32E9"/>
    <w:rsid w:val="005E374E"/>
    <w:rsid w:val="005E7BA6"/>
    <w:rsid w:val="0060080C"/>
    <w:rsid w:val="0060320C"/>
    <w:rsid w:val="00614887"/>
    <w:rsid w:val="00620AE0"/>
    <w:rsid w:val="0062112D"/>
    <w:rsid w:val="0062372A"/>
    <w:rsid w:val="00630F93"/>
    <w:rsid w:val="00634BC4"/>
    <w:rsid w:val="00640A89"/>
    <w:rsid w:val="0064122D"/>
    <w:rsid w:val="0064256C"/>
    <w:rsid w:val="00643D1C"/>
    <w:rsid w:val="00646BC8"/>
    <w:rsid w:val="00646C76"/>
    <w:rsid w:val="006471F0"/>
    <w:rsid w:val="00647A8A"/>
    <w:rsid w:val="00647F29"/>
    <w:rsid w:val="00651A27"/>
    <w:rsid w:val="00651E89"/>
    <w:rsid w:val="00660BBC"/>
    <w:rsid w:val="006614A2"/>
    <w:rsid w:val="00663E13"/>
    <w:rsid w:val="0066672D"/>
    <w:rsid w:val="00666ADE"/>
    <w:rsid w:val="0067457E"/>
    <w:rsid w:val="00684032"/>
    <w:rsid w:val="006870FB"/>
    <w:rsid w:val="0068760D"/>
    <w:rsid w:val="00687BF7"/>
    <w:rsid w:val="0069105C"/>
    <w:rsid w:val="00691FD3"/>
    <w:rsid w:val="006A0CD6"/>
    <w:rsid w:val="006A2FE7"/>
    <w:rsid w:val="006A6139"/>
    <w:rsid w:val="006C0459"/>
    <w:rsid w:val="006C3234"/>
    <w:rsid w:val="006C340F"/>
    <w:rsid w:val="006D0BDC"/>
    <w:rsid w:val="006D580E"/>
    <w:rsid w:val="006E71EB"/>
    <w:rsid w:val="006F0A36"/>
    <w:rsid w:val="006F13E5"/>
    <w:rsid w:val="006F2ED3"/>
    <w:rsid w:val="00700D29"/>
    <w:rsid w:val="00702D06"/>
    <w:rsid w:val="007030B7"/>
    <w:rsid w:val="00703949"/>
    <w:rsid w:val="007131A1"/>
    <w:rsid w:val="00716068"/>
    <w:rsid w:val="00716D43"/>
    <w:rsid w:val="007170B3"/>
    <w:rsid w:val="007225F8"/>
    <w:rsid w:val="00722711"/>
    <w:rsid w:val="007228AE"/>
    <w:rsid w:val="00723C87"/>
    <w:rsid w:val="007317BA"/>
    <w:rsid w:val="0073353B"/>
    <w:rsid w:val="00735219"/>
    <w:rsid w:val="007434A5"/>
    <w:rsid w:val="007456EC"/>
    <w:rsid w:val="00746B24"/>
    <w:rsid w:val="00750488"/>
    <w:rsid w:val="00751874"/>
    <w:rsid w:val="00753A30"/>
    <w:rsid w:val="0075747A"/>
    <w:rsid w:val="00760A69"/>
    <w:rsid w:val="00760C04"/>
    <w:rsid w:val="00764EA3"/>
    <w:rsid w:val="00765B88"/>
    <w:rsid w:val="007711C9"/>
    <w:rsid w:val="00775D4B"/>
    <w:rsid w:val="00776027"/>
    <w:rsid w:val="00777067"/>
    <w:rsid w:val="007819B8"/>
    <w:rsid w:val="00782626"/>
    <w:rsid w:val="00792609"/>
    <w:rsid w:val="0079461C"/>
    <w:rsid w:val="00794FF1"/>
    <w:rsid w:val="007A1810"/>
    <w:rsid w:val="007A4F07"/>
    <w:rsid w:val="007A645A"/>
    <w:rsid w:val="007B2E19"/>
    <w:rsid w:val="007B6045"/>
    <w:rsid w:val="007C4DC0"/>
    <w:rsid w:val="007C5368"/>
    <w:rsid w:val="007D5941"/>
    <w:rsid w:val="007D67D5"/>
    <w:rsid w:val="007E1BF7"/>
    <w:rsid w:val="007E37FE"/>
    <w:rsid w:val="007F7180"/>
    <w:rsid w:val="008001C1"/>
    <w:rsid w:val="008071E2"/>
    <w:rsid w:val="00813AFC"/>
    <w:rsid w:val="00816702"/>
    <w:rsid w:val="00821C74"/>
    <w:rsid w:val="00825885"/>
    <w:rsid w:val="00837DB4"/>
    <w:rsid w:val="00840FD1"/>
    <w:rsid w:val="0084129D"/>
    <w:rsid w:val="00850A0C"/>
    <w:rsid w:val="00850D97"/>
    <w:rsid w:val="00863F1D"/>
    <w:rsid w:val="00871C11"/>
    <w:rsid w:val="008743EC"/>
    <w:rsid w:val="00874AC5"/>
    <w:rsid w:val="00876AC6"/>
    <w:rsid w:val="008900D9"/>
    <w:rsid w:val="00891244"/>
    <w:rsid w:val="008938EA"/>
    <w:rsid w:val="008A12DD"/>
    <w:rsid w:val="008A4C65"/>
    <w:rsid w:val="008A7665"/>
    <w:rsid w:val="008B1C6D"/>
    <w:rsid w:val="008B3A81"/>
    <w:rsid w:val="008B4477"/>
    <w:rsid w:val="008B5073"/>
    <w:rsid w:val="008C27E2"/>
    <w:rsid w:val="008E08EC"/>
    <w:rsid w:val="008E4090"/>
    <w:rsid w:val="008E42D3"/>
    <w:rsid w:val="008E4CA8"/>
    <w:rsid w:val="008E5308"/>
    <w:rsid w:val="008E5ADC"/>
    <w:rsid w:val="008F3845"/>
    <w:rsid w:val="008F57ED"/>
    <w:rsid w:val="008F7312"/>
    <w:rsid w:val="0090224F"/>
    <w:rsid w:val="00905234"/>
    <w:rsid w:val="00910E37"/>
    <w:rsid w:val="00914E06"/>
    <w:rsid w:val="00927BA9"/>
    <w:rsid w:val="009335B8"/>
    <w:rsid w:val="0093529B"/>
    <w:rsid w:val="0094133B"/>
    <w:rsid w:val="009469B0"/>
    <w:rsid w:val="00950D00"/>
    <w:rsid w:val="009652F1"/>
    <w:rsid w:val="00967476"/>
    <w:rsid w:val="00972914"/>
    <w:rsid w:val="009749DD"/>
    <w:rsid w:val="00974CDF"/>
    <w:rsid w:val="009861C8"/>
    <w:rsid w:val="00986205"/>
    <w:rsid w:val="00986C69"/>
    <w:rsid w:val="009872C6"/>
    <w:rsid w:val="009A0141"/>
    <w:rsid w:val="009B25AB"/>
    <w:rsid w:val="009B30B9"/>
    <w:rsid w:val="009B3DA9"/>
    <w:rsid w:val="009B7B44"/>
    <w:rsid w:val="009D0A07"/>
    <w:rsid w:val="009D6005"/>
    <w:rsid w:val="009E7BD3"/>
    <w:rsid w:val="009F76CA"/>
    <w:rsid w:val="00A00D53"/>
    <w:rsid w:val="00A12B34"/>
    <w:rsid w:val="00A134CD"/>
    <w:rsid w:val="00A2135B"/>
    <w:rsid w:val="00A21C00"/>
    <w:rsid w:val="00A22FB6"/>
    <w:rsid w:val="00A24C94"/>
    <w:rsid w:val="00A33EB6"/>
    <w:rsid w:val="00A3511C"/>
    <w:rsid w:val="00A35794"/>
    <w:rsid w:val="00A54741"/>
    <w:rsid w:val="00A54C5F"/>
    <w:rsid w:val="00A5534B"/>
    <w:rsid w:val="00A55768"/>
    <w:rsid w:val="00A57635"/>
    <w:rsid w:val="00A63653"/>
    <w:rsid w:val="00A654CE"/>
    <w:rsid w:val="00A70183"/>
    <w:rsid w:val="00A71E3A"/>
    <w:rsid w:val="00A73CC3"/>
    <w:rsid w:val="00A74BDF"/>
    <w:rsid w:val="00A866C9"/>
    <w:rsid w:val="00A92B7A"/>
    <w:rsid w:val="00A978E1"/>
    <w:rsid w:val="00AA2A35"/>
    <w:rsid w:val="00AA33F5"/>
    <w:rsid w:val="00AA44C1"/>
    <w:rsid w:val="00AB26F9"/>
    <w:rsid w:val="00AB316A"/>
    <w:rsid w:val="00AB3E51"/>
    <w:rsid w:val="00AB7D65"/>
    <w:rsid w:val="00AC6B5F"/>
    <w:rsid w:val="00AC74C7"/>
    <w:rsid w:val="00AD39A8"/>
    <w:rsid w:val="00AD62B2"/>
    <w:rsid w:val="00AE3446"/>
    <w:rsid w:val="00AE3961"/>
    <w:rsid w:val="00AF027D"/>
    <w:rsid w:val="00AF1D68"/>
    <w:rsid w:val="00AF2806"/>
    <w:rsid w:val="00AF2E1D"/>
    <w:rsid w:val="00AF3126"/>
    <w:rsid w:val="00AF4E55"/>
    <w:rsid w:val="00B017A6"/>
    <w:rsid w:val="00B01FF3"/>
    <w:rsid w:val="00B04BB8"/>
    <w:rsid w:val="00B079EB"/>
    <w:rsid w:val="00B07E97"/>
    <w:rsid w:val="00B16E4C"/>
    <w:rsid w:val="00B30144"/>
    <w:rsid w:val="00B314C6"/>
    <w:rsid w:val="00B3209A"/>
    <w:rsid w:val="00B35A42"/>
    <w:rsid w:val="00B42B98"/>
    <w:rsid w:val="00B43E42"/>
    <w:rsid w:val="00B44551"/>
    <w:rsid w:val="00B457A9"/>
    <w:rsid w:val="00B47E8B"/>
    <w:rsid w:val="00B55FA6"/>
    <w:rsid w:val="00B616C9"/>
    <w:rsid w:val="00B71AEB"/>
    <w:rsid w:val="00B72362"/>
    <w:rsid w:val="00B82E0A"/>
    <w:rsid w:val="00B83E2C"/>
    <w:rsid w:val="00B91064"/>
    <w:rsid w:val="00B92A02"/>
    <w:rsid w:val="00B93476"/>
    <w:rsid w:val="00B9585D"/>
    <w:rsid w:val="00B97139"/>
    <w:rsid w:val="00BA046C"/>
    <w:rsid w:val="00BA0A83"/>
    <w:rsid w:val="00BA43FB"/>
    <w:rsid w:val="00BA7952"/>
    <w:rsid w:val="00BB0252"/>
    <w:rsid w:val="00BB297A"/>
    <w:rsid w:val="00BB4631"/>
    <w:rsid w:val="00BB5AFB"/>
    <w:rsid w:val="00BB67A8"/>
    <w:rsid w:val="00BB6CF1"/>
    <w:rsid w:val="00BC174D"/>
    <w:rsid w:val="00BC4301"/>
    <w:rsid w:val="00BC78DE"/>
    <w:rsid w:val="00BD38B4"/>
    <w:rsid w:val="00BE4F11"/>
    <w:rsid w:val="00BE551F"/>
    <w:rsid w:val="00BE68BE"/>
    <w:rsid w:val="00BE70CC"/>
    <w:rsid w:val="00BF101F"/>
    <w:rsid w:val="00BF64A6"/>
    <w:rsid w:val="00C011E0"/>
    <w:rsid w:val="00C019CF"/>
    <w:rsid w:val="00C02889"/>
    <w:rsid w:val="00C0496A"/>
    <w:rsid w:val="00C13066"/>
    <w:rsid w:val="00C14445"/>
    <w:rsid w:val="00C1660E"/>
    <w:rsid w:val="00C1778A"/>
    <w:rsid w:val="00C275F0"/>
    <w:rsid w:val="00C328E3"/>
    <w:rsid w:val="00C350BB"/>
    <w:rsid w:val="00C3562B"/>
    <w:rsid w:val="00C364FD"/>
    <w:rsid w:val="00C3660B"/>
    <w:rsid w:val="00C40BB0"/>
    <w:rsid w:val="00C42EA5"/>
    <w:rsid w:val="00C50C94"/>
    <w:rsid w:val="00C623E7"/>
    <w:rsid w:val="00C63480"/>
    <w:rsid w:val="00C64EBC"/>
    <w:rsid w:val="00C7708E"/>
    <w:rsid w:val="00C8260A"/>
    <w:rsid w:val="00C832F0"/>
    <w:rsid w:val="00C83A9B"/>
    <w:rsid w:val="00C92F05"/>
    <w:rsid w:val="00C93633"/>
    <w:rsid w:val="00C93D38"/>
    <w:rsid w:val="00CA1031"/>
    <w:rsid w:val="00CA4F0F"/>
    <w:rsid w:val="00CA588F"/>
    <w:rsid w:val="00CA74C8"/>
    <w:rsid w:val="00CB4E5B"/>
    <w:rsid w:val="00CB4E6C"/>
    <w:rsid w:val="00CD33E2"/>
    <w:rsid w:val="00CD79EC"/>
    <w:rsid w:val="00CE0133"/>
    <w:rsid w:val="00CE25F5"/>
    <w:rsid w:val="00CE2C74"/>
    <w:rsid w:val="00CE3178"/>
    <w:rsid w:val="00CE7D00"/>
    <w:rsid w:val="00CF6AB6"/>
    <w:rsid w:val="00D01595"/>
    <w:rsid w:val="00D024FA"/>
    <w:rsid w:val="00D03822"/>
    <w:rsid w:val="00D10FF2"/>
    <w:rsid w:val="00D15166"/>
    <w:rsid w:val="00D16D4D"/>
    <w:rsid w:val="00D1718C"/>
    <w:rsid w:val="00D23F71"/>
    <w:rsid w:val="00D27688"/>
    <w:rsid w:val="00D30CBF"/>
    <w:rsid w:val="00D326F4"/>
    <w:rsid w:val="00D3360D"/>
    <w:rsid w:val="00D40AD1"/>
    <w:rsid w:val="00D42916"/>
    <w:rsid w:val="00D429D1"/>
    <w:rsid w:val="00D50FFE"/>
    <w:rsid w:val="00D62692"/>
    <w:rsid w:val="00D626F4"/>
    <w:rsid w:val="00D62B39"/>
    <w:rsid w:val="00D6587E"/>
    <w:rsid w:val="00D94F40"/>
    <w:rsid w:val="00D96923"/>
    <w:rsid w:val="00DA164D"/>
    <w:rsid w:val="00DA1992"/>
    <w:rsid w:val="00DA665E"/>
    <w:rsid w:val="00DA7B98"/>
    <w:rsid w:val="00DB2C1F"/>
    <w:rsid w:val="00DB4B5D"/>
    <w:rsid w:val="00DB5857"/>
    <w:rsid w:val="00DB770F"/>
    <w:rsid w:val="00DC4F8C"/>
    <w:rsid w:val="00DC59C5"/>
    <w:rsid w:val="00DD5065"/>
    <w:rsid w:val="00DE3968"/>
    <w:rsid w:val="00DF006B"/>
    <w:rsid w:val="00DF2AEF"/>
    <w:rsid w:val="00DF3EF8"/>
    <w:rsid w:val="00DF72ED"/>
    <w:rsid w:val="00E0289F"/>
    <w:rsid w:val="00E044F9"/>
    <w:rsid w:val="00E0484B"/>
    <w:rsid w:val="00E056A2"/>
    <w:rsid w:val="00E13BF3"/>
    <w:rsid w:val="00E26ECA"/>
    <w:rsid w:val="00E33324"/>
    <w:rsid w:val="00E35DDB"/>
    <w:rsid w:val="00E54957"/>
    <w:rsid w:val="00E54BE8"/>
    <w:rsid w:val="00E57424"/>
    <w:rsid w:val="00E6418C"/>
    <w:rsid w:val="00E80E6C"/>
    <w:rsid w:val="00E836B9"/>
    <w:rsid w:val="00E85B71"/>
    <w:rsid w:val="00E95B79"/>
    <w:rsid w:val="00EA4A62"/>
    <w:rsid w:val="00EB3936"/>
    <w:rsid w:val="00EB3BA4"/>
    <w:rsid w:val="00EB4DF0"/>
    <w:rsid w:val="00EB6F9B"/>
    <w:rsid w:val="00EC5B08"/>
    <w:rsid w:val="00EC6A91"/>
    <w:rsid w:val="00ED53A2"/>
    <w:rsid w:val="00EE3494"/>
    <w:rsid w:val="00EE41FC"/>
    <w:rsid w:val="00EE42E3"/>
    <w:rsid w:val="00EF031C"/>
    <w:rsid w:val="00EF150F"/>
    <w:rsid w:val="00EF1EBD"/>
    <w:rsid w:val="00EF300A"/>
    <w:rsid w:val="00EF745C"/>
    <w:rsid w:val="00EF7616"/>
    <w:rsid w:val="00F00491"/>
    <w:rsid w:val="00F0062F"/>
    <w:rsid w:val="00F035B1"/>
    <w:rsid w:val="00F04623"/>
    <w:rsid w:val="00F05772"/>
    <w:rsid w:val="00F10F1B"/>
    <w:rsid w:val="00F116EA"/>
    <w:rsid w:val="00F129C9"/>
    <w:rsid w:val="00F138D6"/>
    <w:rsid w:val="00F17E6F"/>
    <w:rsid w:val="00F2036A"/>
    <w:rsid w:val="00F20C5B"/>
    <w:rsid w:val="00F25C43"/>
    <w:rsid w:val="00F314A1"/>
    <w:rsid w:val="00F34094"/>
    <w:rsid w:val="00F35E97"/>
    <w:rsid w:val="00F36084"/>
    <w:rsid w:val="00F417B5"/>
    <w:rsid w:val="00F419A7"/>
    <w:rsid w:val="00F41D8D"/>
    <w:rsid w:val="00F45C53"/>
    <w:rsid w:val="00F472D1"/>
    <w:rsid w:val="00F51D73"/>
    <w:rsid w:val="00F55AEE"/>
    <w:rsid w:val="00F60EF7"/>
    <w:rsid w:val="00F6164D"/>
    <w:rsid w:val="00F75C79"/>
    <w:rsid w:val="00F7725A"/>
    <w:rsid w:val="00F8704F"/>
    <w:rsid w:val="00F91A35"/>
    <w:rsid w:val="00F922F6"/>
    <w:rsid w:val="00F93962"/>
    <w:rsid w:val="00F94706"/>
    <w:rsid w:val="00F97ECC"/>
    <w:rsid w:val="00FA0BE5"/>
    <w:rsid w:val="00FA15EF"/>
    <w:rsid w:val="00FA190F"/>
    <w:rsid w:val="00FA25D6"/>
    <w:rsid w:val="00FA58E2"/>
    <w:rsid w:val="00FA772A"/>
    <w:rsid w:val="00FB251D"/>
    <w:rsid w:val="00FB2A77"/>
    <w:rsid w:val="00FB2E1E"/>
    <w:rsid w:val="00FB3C81"/>
    <w:rsid w:val="00FD0638"/>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BodyText2">
    <w:name w:val="Body Text 2"/>
    <w:basedOn w:val="Normal"/>
    <w:link w:val="BodyText2Char"/>
    <w:uiPriority w:val="99"/>
    <w:unhideWhenUsed/>
    <w:locked/>
    <w:rsid w:val="007225F8"/>
    <w:pPr>
      <w:framePr w:hSpace="180" w:wrap="around" w:vAnchor="page" w:hAnchor="margin" w:y="1306"/>
      <w:shd w:val="clear" w:color="auto" w:fill="FFFFFF"/>
      <w:spacing w:after="100" w:afterAutospacing="1"/>
      <w:outlineLvl w:val="0"/>
    </w:pPr>
    <w:rPr>
      <w:rFonts w:ascii="Arial" w:hAnsi="Arial" w:cs="Arial"/>
      <w:color w:val="333333"/>
      <w:sz w:val="20"/>
      <w:szCs w:val="20"/>
      <w:shd w:val="clear" w:color="auto" w:fill="FFFFFF"/>
    </w:rPr>
  </w:style>
  <w:style w:type="character" w:customStyle="1" w:styleId="BodyText2Char">
    <w:name w:val="Body Text 2 Char"/>
    <w:basedOn w:val="DefaultParagraphFont"/>
    <w:link w:val="BodyText2"/>
    <w:uiPriority w:val="99"/>
    <w:rsid w:val="007225F8"/>
    <w:rPr>
      <w:rFonts w:ascii="Arial" w:hAnsi="Arial" w:cs="Arial"/>
      <w:color w:val="333333"/>
      <w:sz w:val="20"/>
      <w:szCs w:val="20"/>
      <w:shd w:val="clear" w:color="auto" w:fill="FFFFF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BodyText2">
    <w:name w:val="Body Text 2"/>
    <w:basedOn w:val="Normal"/>
    <w:link w:val="BodyText2Char"/>
    <w:uiPriority w:val="99"/>
    <w:unhideWhenUsed/>
    <w:locked/>
    <w:rsid w:val="007225F8"/>
    <w:pPr>
      <w:framePr w:hSpace="180" w:wrap="around" w:vAnchor="page" w:hAnchor="margin" w:y="1306"/>
      <w:shd w:val="clear" w:color="auto" w:fill="FFFFFF"/>
      <w:spacing w:after="100" w:afterAutospacing="1"/>
      <w:outlineLvl w:val="0"/>
    </w:pPr>
    <w:rPr>
      <w:rFonts w:ascii="Arial" w:hAnsi="Arial" w:cs="Arial"/>
      <w:color w:val="333333"/>
      <w:sz w:val="20"/>
      <w:szCs w:val="20"/>
      <w:shd w:val="clear" w:color="auto" w:fill="FFFFFF"/>
    </w:rPr>
  </w:style>
  <w:style w:type="character" w:customStyle="1" w:styleId="BodyText2Char">
    <w:name w:val="Body Text 2 Char"/>
    <w:basedOn w:val="DefaultParagraphFont"/>
    <w:link w:val="BodyText2"/>
    <w:uiPriority w:val="99"/>
    <w:rsid w:val="007225F8"/>
    <w:rPr>
      <w:rFonts w:ascii="Arial" w:hAnsi="Arial" w:cs="Arial"/>
      <w:color w:val="333333"/>
      <w:sz w:val="20"/>
      <w:szCs w:val="20"/>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s://time.graphics/" TargetMode="External"/><Relationship Id="rId21" Type="http://schemas.openxmlformats.org/officeDocument/2006/relationships/hyperlink" Target="http://www.openoffice.org/" TargetMode="External"/><Relationship Id="rId34" Type="http://schemas.openxmlformats.org/officeDocument/2006/relationships/hyperlink" Target="http://www.cambridgeinternational.org/support" TargetMode="External"/><Relationship Id="rId42" Type="http://schemas.openxmlformats.org/officeDocument/2006/relationships/hyperlink" Target="https://www.csun.edu/~vcpsy00h/creativity/define.htm" TargetMode="External"/><Relationship Id="rId47" Type="http://schemas.openxmlformats.org/officeDocument/2006/relationships/hyperlink" Target="http://www.izzyvideo.com/video-ideas/" TargetMode="External"/><Relationship Id="rId50" Type="http://schemas.openxmlformats.org/officeDocument/2006/relationships/hyperlink" Target="http://francescamusic.com/" TargetMode="External"/><Relationship Id="rId55" Type="http://schemas.openxmlformats.org/officeDocument/2006/relationships/hyperlink" Target="http://www.eminem.com/" TargetMode="External"/><Relationship Id="rId63" Type="http://schemas.openxmlformats.org/officeDocument/2006/relationships/hyperlink" Target="https://www.msn.com/en-gb/news/other/gaming-for-a-good-cause/ar-AAsRz9A" TargetMode="External"/><Relationship Id="rId68" Type="http://schemas.openxmlformats.org/officeDocument/2006/relationships/image" Target="media/image3.jpeg"/><Relationship Id="rId76" Type="http://schemas.openxmlformats.org/officeDocument/2006/relationships/image" Target="media/image11.jpeg"/><Relationship Id="rId84"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imdb.com/title/tt0122082/combined" TargetMode="External"/><Relationship Id="rId11" Type="http://schemas.openxmlformats.org/officeDocument/2006/relationships/footer" Target="footer1.xml"/><Relationship Id="rId24" Type="http://schemas.openxmlformats.org/officeDocument/2006/relationships/hyperlink" Target="http://www.cambridgeinternational.org/support" TargetMode="External"/><Relationship Id="rId32" Type="http://schemas.openxmlformats.org/officeDocument/2006/relationships/hyperlink" Target="http://www.imdb.com/title/tt0057076/?ref_=kw_li_tt" TargetMode="External"/><Relationship Id="rId37" Type="http://schemas.openxmlformats.org/officeDocument/2006/relationships/footer" Target="footer5.xml"/><Relationship Id="rId40" Type="http://schemas.openxmlformats.org/officeDocument/2006/relationships/hyperlink" Target="http://note.ly/" TargetMode="External"/><Relationship Id="rId45" Type="http://schemas.openxmlformats.org/officeDocument/2006/relationships/hyperlink" Target="https://www.youtube.com/watch?v=k2qgadSvNyU" TargetMode="External"/><Relationship Id="rId53" Type="http://schemas.openxmlformats.org/officeDocument/2006/relationships/hyperlink" Target="http://jamiecullum.com/" TargetMode="External"/><Relationship Id="rId58" Type="http://schemas.openxmlformats.org/officeDocument/2006/relationships/hyperlink" Target="http://www.rollingstones.com/" TargetMode="External"/><Relationship Id="rId66" Type="http://schemas.openxmlformats.org/officeDocument/2006/relationships/hyperlink" Target="http://bigdesignevents.com/2012/07/design-convergence-and-james-bond/" TargetMode="External"/><Relationship Id="rId74" Type="http://schemas.openxmlformats.org/officeDocument/2006/relationships/image" Target="media/image9.jpeg"/><Relationship Id="rId79" Type="http://schemas.openxmlformats.org/officeDocument/2006/relationships/image" Target="media/image14.jpeg"/><Relationship Id="rId87"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hyperlink" Target="http://www.cambridgeinternational.org/support" TargetMode="External"/><Relationship Id="rId82" Type="http://schemas.openxmlformats.org/officeDocument/2006/relationships/hyperlink" Target="http://www.cambridgeinternational.org" TargetMode="External"/><Relationship Id="rId19" Type="http://schemas.openxmlformats.org/officeDocument/2006/relationships/hyperlink" Target="http://www.cambridgeinternational.org/suppor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urveymonkey.co.uk/r/GL6ZNJB" TargetMode="External"/><Relationship Id="rId22" Type="http://schemas.openxmlformats.org/officeDocument/2006/relationships/hyperlink" Target="http://www.cambridgeinternational.org/support" TargetMode="External"/><Relationship Id="rId27" Type="http://schemas.openxmlformats.org/officeDocument/2006/relationships/hyperlink" Target="http://www.imdb.com/?ref_=nv_home" TargetMode="External"/><Relationship Id="rId30" Type="http://schemas.openxmlformats.org/officeDocument/2006/relationships/hyperlink" Target="http://www.imdb.com/title/tt2379713/?ref_=kw_li_tt" TargetMode="External"/><Relationship Id="rId35" Type="http://schemas.openxmlformats.org/officeDocument/2006/relationships/hyperlink" Target="http://www.cambridgeinternational.org/support" TargetMode="External"/><Relationship Id="rId43" Type="http://schemas.openxmlformats.org/officeDocument/2006/relationships/hyperlink" Target="http://www.pinterest.co.uk" TargetMode="External"/><Relationship Id="rId48" Type="http://schemas.openxmlformats.org/officeDocument/2006/relationships/hyperlink" Target="http://www.bbc.co.uk/webwise/guides/building-websites" TargetMode="External"/><Relationship Id="rId56" Type="http://schemas.openxmlformats.org/officeDocument/2006/relationships/hyperlink" Target="https://www.ladygaga.com/" TargetMode="External"/><Relationship Id="rId64" Type="http://schemas.openxmlformats.org/officeDocument/2006/relationships/hyperlink" Target="http://www.gamesindustry.biz/articles/2016-03-17-why-vr-is-not-the-important-trend-at-gdc" TargetMode="External"/><Relationship Id="rId69" Type="http://schemas.openxmlformats.org/officeDocument/2006/relationships/image" Target="media/image4.jpeg"/><Relationship Id="rId77"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yperlink" Target="http://www.decemberists.com/" TargetMode="External"/><Relationship Id="rId72" Type="http://schemas.openxmlformats.org/officeDocument/2006/relationships/image" Target="media/image7.jpeg"/><Relationship Id="rId80" Type="http://schemas.openxmlformats.org/officeDocument/2006/relationships/image" Target="media/image15.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hyperlink" Target="http://www.mediaknowall.com/as_alevel/alevkeyconcepts/alevelkeycon.php?pageID=audience" TargetMode="External"/><Relationship Id="rId38" Type="http://schemas.openxmlformats.org/officeDocument/2006/relationships/hyperlink" Target="https://www.timetoast.com/" TargetMode="External"/><Relationship Id="rId46" Type="http://schemas.openxmlformats.org/officeDocument/2006/relationships/hyperlink" Target="https://uk.video.search.yahoo.com/yhs/search?hsimp=yhs-btyuser&amp;hspart=bt&amp;p=you+tube+white+stripes+hardest+button+to+button" TargetMode="External"/><Relationship Id="rId59" Type="http://schemas.openxmlformats.org/officeDocument/2006/relationships/hyperlink" Target="http://www.cambridgeinternational.org/support" TargetMode="External"/><Relationship Id="rId67" Type="http://schemas.openxmlformats.org/officeDocument/2006/relationships/hyperlink" Target="http://www.cambridgeinternational.org/support" TargetMode="External"/><Relationship Id="rId20" Type="http://schemas.openxmlformats.org/officeDocument/2006/relationships/hyperlink" Target="http://www.cambridgeinternational.org/support." TargetMode="External"/><Relationship Id="rId41" Type="http://schemas.openxmlformats.org/officeDocument/2006/relationships/hyperlink" Target="https://prezi.com/" TargetMode="External"/><Relationship Id="rId54" Type="http://schemas.openxmlformats.org/officeDocument/2006/relationships/hyperlink" Target="https://www.aliceinchains.com/" TargetMode="External"/><Relationship Id="rId62" Type="http://schemas.openxmlformats.org/officeDocument/2006/relationships/hyperlink" Target="http://www.christopherjferguson.com/Clinically%20Elevated.pdf" TargetMode="External"/><Relationship Id="rId70" Type="http://schemas.openxmlformats.org/officeDocument/2006/relationships/image" Target="media/image5.jpeg"/><Relationship Id="rId75" Type="http://schemas.openxmlformats.org/officeDocument/2006/relationships/image" Target="media/image10.jpe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cambridgeinternational.org/support" TargetMode="External"/><Relationship Id="rId36" Type="http://schemas.openxmlformats.org/officeDocument/2006/relationships/header" Target="header6.xml"/><Relationship Id="rId49" Type="http://schemas.openxmlformats.org/officeDocument/2006/relationships/hyperlink" Target="https://justintimberlake.com/releases" TargetMode="External"/><Relationship Id="rId57" Type="http://schemas.openxmlformats.org/officeDocument/2006/relationships/hyperlink" Target="http://www.rihannanow.com/" TargetMode="External"/><Relationship Id="rId10" Type="http://schemas.openxmlformats.org/officeDocument/2006/relationships/header" Target="header1.xml"/><Relationship Id="rId31" Type="http://schemas.openxmlformats.org/officeDocument/2006/relationships/hyperlink" Target="http://www.imdb.com/title/tt1074638/?ref_=kw_li_tt" TargetMode="External"/><Relationship Id="rId44" Type="http://schemas.openxmlformats.org/officeDocument/2006/relationships/hyperlink" Target="https://www.youtube.com/watch?v=YdJc7-ZEuT0" TargetMode="External"/><Relationship Id="rId52" Type="http://schemas.openxmlformats.org/officeDocument/2006/relationships/hyperlink" Target="http://www.brokenbells.com/" TargetMode="External"/><Relationship Id="rId60" Type="http://schemas.openxmlformats.org/officeDocument/2006/relationships/hyperlink" Target="https://create.kahoot.it/login" TargetMode="External"/><Relationship Id="rId65" Type="http://schemas.openxmlformats.org/officeDocument/2006/relationships/hyperlink" Target="https://www.theguardian.com/technology/2015/jul/23/16-trends-that-will-change-the-games-industry"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hyperlink" Target="mailto:info@cambridgeinternational.org"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B6CCF-F6A3-46CC-91D2-AD9799702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13299</Words>
  <Characters>75241</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2018-04-23T07:36:00Z</dcterms:created>
  <dcterms:modified xsi:type="dcterms:W3CDTF">2018-05-16T10:53:00Z</dcterms:modified>
</cp:coreProperties>
</file>